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DD" w:rsidRPr="00F35ADD" w:rsidRDefault="00F35ADD" w:rsidP="00F35ADD">
      <w:pPr>
        <w:spacing w:before="100" w:beforeAutospacing="1" w:after="100" w:afterAutospacing="1" w:line="240" w:lineRule="auto"/>
        <w:jc w:val="center"/>
        <w:outlineLvl w:val="1"/>
        <w:rPr>
          <w:rFonts w:ascii="Arial" w:eastAsia="Times New Roman" w:hAnsi="Arial" w:cs="Arial"/>
          <w:color w:val="444444"/>
          <w:sz w:val="32"/>
          <w:szCs w:val="32"/>
        </w:rPr>
      </w:pPr>
      <w:r w:rsidRPr="00F35ADD">
        <w:rPr>
          <w:rFonts w:ascii="Microsoft Sans Serif" w:eastAsia="Times New Roman" w:hAnsi="Microsoft Sans Serif" w:cs="Microsoft Sans Serif"/>
          <w:color w:val="444444"/>
          <w:sz w:val="32"/>
          <w:szCs w:val="32"/>
        </w:rPr>
        <w:t>“A Jury of Her Peers,” by Susan Glaspell</w:t>
      </w:r>
    </w:p>
    <w:p w:rsidR="00F35ADD" w:rsidRPr="00F35ADD" w:rsidRDefault="00F35ADD" w:rsidP="00F35ADD">
      <w:pPr>
        <w:spacing w:before="100" w:beforeAutospacing="1" w:after="100" w:afterAutospacing="1" w:line="240" w:lineRule="auto"/>
        <w:jc w:val="center"/>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Please answer the questions on a separate piece of paper and with full sentences.</w:t>
      </w:r>
    </w:p>
    <w:p w:rsidR="00F35ADD" w:rsidRPr="00F35ADD" w:rsidRDefault="00F35ADD" w:rsidP="00F35ADD">
      <w:pPr>
        <w:spacing w:before="100" w:beforeAutospacing="1" w:after="100" w:afterAutospacing="1" w:line="240" w:lineRule="auto"/>
        <w:jc w:val="center"/>
        <w:rPr>
          <w:rFonts w:ascii="Arial" w:eastAsia="Times New Roman" w:hAnsi="Arial" w:cs="Arial"/>
          <w:color w:val="444444"/>
          <w:sz w:val="20"/>
          <w:szCs w:val="20"/>
        </w:rPr>
      </w:pPr>
      <w:r w:rsidRPr="00F35ADD">
        <w:rPr>
          <w:rFonts w:ascii="Microsoft Sans Serif" w:eastAsia="Times New Roman" w:hAnsi="Microsoft Sans Serif" w:cs="Microsoft Sans Serif"/>
          <w:b/>
          <w:bCs/>
          <w:color w:val="444444"/>
          <w:sz w:val="20"/>
          <w:szCs w:val="20"/>
          <w:u w:val="single"/>
        </w:rPr>
        <w:t>Explain and give details (use quotes) from the story for all answers</w:t>
      </w:r>
    </w:p>
    <w:p w:rsidR="00F35ADD" w:rsidRPr="00F35ADD" w:rsidRDefault="00F35ADD" w:rsidP="00F35ADD">
      <w:pPr>
        <w:spacing w:before="100" w:beforeAutospacing="1" w:after="100" w:afterAutospacing="1" w:line="240" w:lineRule="auto"/>
        <w:jc w:val="center"/>
        <w:rPr>
          <w:rFonts w:ascii="Arial" w:eastAsia="Times New Roman" w:hAnsi="Arial" w:cs="Arial"/>
          <w:color w:val="444444"/>
          <w:sz w:val="20"/>
          <w:szCs w:val="20"/>
        </w:rPr>
      </w:pPr>
      <w:r w:rsidRPr="00F35ADD">
        <w:rPr>
          <w:rFonts w:ascii="Microsoft Sans Serif" w:eastAsia="Times New Roman" w:hAnsi="Microsoft Sans Serif" w:cs="Microsoft Sans Serif"/>
          <w:b/>
          <w:bCs/>
          <w:color w:val="444444"/>
          <w:sz w:val="20"/>
          <w:szCs w:val="20"/>
        </w:rPr>
        <w:t>THINK LIKE A WRITER</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b/>
          <w:bCs/>
          <w:color w:val="444444"/>
          <w:sz w:val="20"/>
          <w:szCs w:val="20"/>
          <w:u w:val="single"/>
        </w:rPr>
        <w:t>A. Author's Craft</w:t>
      </w:r>
    </w:p>
    <w:p w:rsidR="00F35ADD" w:rsidRPr="00F35ADD" w:rsidRDefault="00F35ADD" w:rsidP="00F35ADD">
      <w:pPr>
        <w:spacing w:before="100" w:beforeAutospacing="1" w:after="100" w:afterAutospacing="1" w:line="240" w:lineRule="auto"/>
        <w:ind w:firstLine="72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1.    Choose 5 phrases that you think are particularly effective.</w:t>
      </w:r>
    </w:p>
    <w:p w:rsidR="00F35ADD" w:rsidRPr="00F35ADD" w:rsidRDefault="00F35ADD" w:rsidP="00F35ADD">
      <w:pPr>
        <w:spacing w:before="100" w:beforeAutospacing="1" w:after="100" w:afterAutospacing="1" w:line="240" w:lineRule="auto"/>
        <w:ind w:firstLine="72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a)    for each, explain why you think they are effective</w:t>
      </w:r>
    </w:p>
    <w:p w:rsidR="00F35ADD" w:rsidRPr="00F35ADD" w:rsidRDefault="00F35ADD" w:rsidP="00F35ADD">
      <w:pPr>
        <w:spacing w:before="100" w:beforeAutospacing="1" w:after="100" w:afterAutospacing="1" w:line="240" w:lineRule="auto"/>
        <w:ind w:firstLine="72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b)    for each, explain why you think the author chose these specific words and descriptions.  </w:t>
      </w:r>
    </w:p>
    <w:p w:rsidR="00F35ADD" w:rsidRPr="00F35ADD" w:rsidRDefault="00F35ADD" w:rsidP="00F35ADD">
      <w:pPr>
        <w:spacing w:before="100" w:beforeAutospacing="1" w:after="100" w:afterAutospacing="1" w:line="240" w:lineRule="auto"/>
        <w:ind w:firstLine="720"/>
        <w:rPr>
          <w:rFonts w:ascii="Arial" w:eastAsia="Times New Roman" w:hAnsi="Arial" w:cs="Arial"/>
          <w:color w:val="444444"/>
          <w:sz w:val="20"/>
          <w:szCs w:val="20"/>
        </w:rPr>
      </w:pPr>
    </w:p>
    <w:p w:rsidR="00F35ADD" w:rsidRPr="00F35ADD" w:rsidRDefault="00F35ADD" w:rsidP="00F35ADD">
      <w:pPr>
        <w:spacing w:before="100" w:beforeAutospacing="1" w:after="100" w:afterAutospacing="1" w:line="240" w:lineRule="auto"/>
        <w:ind w:firstLine="72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2.</w:t>
      </w:r>
      <w:r w:rsidRPr="00F35ADD">
        <w:rPr>
          <w:rFonts w:ascii="Times New Roman" w:eastAsia="Times New Roman" w:hAnsi="Times New Roman" w:cs="Times New Roman"/>
          <w:color w:val="444444"/>
          <w:sz w:val="14"/>
          <w:szCs w:val="14"/>
        </w:rPr>
        <w:t xml:space="preserve">      </w:t>
      </w:r>
      <w:r w:rsidRPr="00F35ADD">
        <w:rPr>
          <w:rFonts w:ascii="Arial" w:eastAsia="Times New Roman" w:hAnsi="Arial" w:cs="Arial"/>
          <w:color w:val="444444"/>
          <w:sz w:val="20"/>
          <w:szCs w:val="20"/>
        </w:rPr>
        <w:t>S</w:t>
      </w:r>
      <w:r w:rsidRPr="00F35ADD">
        <w:rPr>
          <w:rFonts w:ascii="Microsoft Sans Serif" w:eastAsia="Times New Roman" w:hAnsi="Microsoft Sans Serif" w:cs="Microsoft Sans Serif"/>
          <w:color w:val="444444"/>
          <w:sz w:val="20"/>
          <w:szCs w:val="20"/>
        </w:rPr>
        <w:t>etting includes the mood, time, place, and social conditions of the story.  </w:t>
      </w:r>
      <w:r w:rsidRPr="00F35ADD">
        <w:rPr>
          <w:rFonts w:ascii="Arial" w:eastAsia="Times New Roman" w:hAnsi="Arial" w:cs="Arial"/>
          <w:color w:val="444444"/>
          <w:sz w:val="20"/>
          <w:szCs w:val="20"/>
        </w:rPr>
        <w:t>D</w:t>
      </w:r>
      <w:r w:rsidRPr="00F35ADD">
        <w:rPr>
          <w:rFonts w:ascii="Microsoft Sans Serif" w:eastAsia="Times New Roman" w:hAnsi="Microsoft Sans Serif" w:cs="Microsoft Sans Serif"/>
          <w:color w:val="444444"/>
          <w:sz w:val="20"/>
          <w:szCs w:val="20"/>
        </w:rPr>
        <w:t xml:space="preserve">escribe the setting </w:t>
      </w:r>
      <w:proofErr w:type="gramStart"/>
      <w:r w:rsidRPr="00F35ADD">
        <w:rPr>
          <w:rFonts w:ascii="Microsoft Sans Serif" w:eastAsia="Times New Roman" w:hAnsi="Microsoft Sans Serif" w:cs="Microsoft Sans Serif"/>
          <w:color w:val="444444"/>
          <w:sz w:val="20"/>
          <w:szCs w:val="20"/>
        </w:rPr>
        <w:t>of  "</w:t>
      </w:r>
      <w:proofErr w:type="gramEnd"/>
      <w:r w:rsidRPr="00F35ADD">
        <w:rPr>
          <w:rFonts w:ascii="Microsoft Sans Serif" w:eastAsia="Times New Roman" w:hAnsi="Microsoft Sans Serif" w:cs="Microsoft Sans Serif"/>
          <w:color w:val="444444"/>
          <w:sz w:val="20"/>
          <w:szCs w:val="20"/>
        </w:rPr>
        <w:t>A Jury of Her Peers", including all aspects of setting.  Include at least five important, specific quotes / details, explaining how they contribute to the atmosphere and plot of the story.</w:t>
      </w:r>
    </w:p>
    <w:p w:rsidR="00F35ADD" w:rsidRPr="00F35ADD" w:rsidRDefault="00F35ADD" w:rsidP="00F35ADD">
      <w:pPr>
        <w:spacing w:before="100" w:beforeAutospacing="1" w:after="100" w:afterAutospacing="1" w:line="240" w:lineRule="auto"/>
        <w:ind w:firstLine="720"/>
        <w:rPr>
          <w:rFonts w:ascii="Arial" w:eastAsia="Times New Roman" w:hAnsi="Arial" w:cs="Arial"/>
          <w:color w:val="444444"/>
          <w:sz w:val="20"/>
          <w:szCs w:val="20"/>
        </w:rPr>
      </w:pP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u w:val="single"/>
        </w:rPr>
        <w:t> </w:t>
      </w:r>
      <w:r w:rsidRPr="00F35ADD">
        <w:rPr>
          <w:rFonts w:ascii="Microsoft Sans Serif" w:eastAsia="Times New Roman" w:hAnsi="Microsoft Sans Serif" w:cs="Microsoft Sans Serif"/>
          <w:b/>
          <w:bCs/>
          <w:color w:val="444444"/>
          <w:sz w:val="20"/>
          <w:szCs w:val="20"/>
          <w:u w:val="single"/>
        </w:rPr>
        <w:t>B.  Characterization</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3.</w:t>
      </w:r>
      <w:r w:rsidRPr="00F35ADD">
        <w:rPr>
          <w:rFonts w:ascii="Times New Roman" w:eastAsia="Times New Roman" w:hAnsi="Times New Roman" w:cs="Times New Roman"/>
          <w:color w:val="444444"/>
          <w:sz w:val="14"/>
          <w:szCs w:val="14"/>
        </w:rPr>
        <w:t xml:space="preserve">      </w:t>
      </w:r>
      <w:r w:rsidRPr="00F35ADD">
        <w:rPr>
          <w:rFonts w:ascii="Microsoft Sans Serif" w:eastAsia="Times New Roman" w:hAnsi="Microsoft Sans Serif" w:cs="Microsoft Sans Serif"/>
          <w:color w:val="444444"/>
          <w:sz w:val="20"/>
          <w:szCs w:val="20"/>
        </w:rPr>
        <w:t>Who is the protagonist in the story?  Explain.</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4.</w:t>
      </w:r>
      <w:r w:rsidRPr="00F35ADD">
        <w:rPr>
          <w:rFonts w:ascii="Times New Roman" w:eastAsia="Times New Roman" w:hAnsi="Times New Roman" w:cs="Times New Roman"/>
          <w:color w:val="444444"/>
          <w:sz w:val="14"/>
          <w:szCs w:val="14"/>
        </w:rPr>
        <w:t xml:space="preserve">      </w:t>
      </w:r>
      <w:r w:rsidRPr="00F35ADD">
        <w:rPr>
          <w:rFonts w:ascii="Microsoft Sans Serif" w:eastAsia="Times New Roman" w:hAnsi="Microsoft Sans Serif" w:cs="Microsoft Sans Serif"/>
          <w:color w:val="444444"/>
          <w:sz w:val="20"/>
          <w:szCs w:val="20"/>
        </w:rPr>
        <w:t xml:space="preserve">What indirect characterization is there about Minnie Foster </w:t>
      </w:r>
      <w:r w:rsidRPr="00F35ADD">
        <w:rPr>
          <w:rFonts w:ascii="Microsoft Sans Serif" w:eastAsia="Times New Roman" w:hAnsi="Microsoft Sans Serif" w:cs="Microsoft Sans Serif"/>
          <w:b/>
          <w:bCs/>
          <w:color w:val="444444"/>
          <w:sz w:val="20"/>
          <w:szCs w:val="20"/>
        </w:rPr>
        <w:t>before</w:t>
      </w:r>
      <w:r w:rsidRPr="00F35ADD">
        <w:rPr>
          <w:rFonts w:ascii="Microsoft Sans Serif" w:eastAsia="Times New Roman" w:hAnsi="Microsoft Sans Serif" w:cs="Microsoft Sans Serif"/>
          <w:color w:val="444444"/>
          <w:sz w:val="20"/>
          <w:szCs w:val="20"/>
        </w:rPr>
        <w:t xml:space="preserve"> she was married? (2 examples)</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5.</w:t>
      </w:r>
      <w:r w:rsidRPr="00F35ADD">
        <w:rPr>
          <w:rFonts w:ascii="Times New Roman" w:eastAsia="Times New Roman" w:hAnsi="Times New Roman" w:cs="Times New Roman"/>
          <w:color w:val="444444"/>
          <w:sz w:val="14"/>
          <w:szCs w:val="14"/>
        </w:rPr>
        <w:t xml:space="preserve">      </w:t>
      </w:r>
      <w:r w:rsidRPr="00F35ADD">
        <w:rPr>
          <w:rFonts w:ascii="Microsoft Sans Serif" w:eastAsia="Times New Roman" w:hAnsi="Microsoft Sans Serif" w:cs="Microsoft Sans Serif"/>
          <w:color w:val="444444"/>
          <w:sz w:val="20"/>
          <w:szCs w:val="20"/>
        </w:rPr>
        <w:t xml:space="preserve">What indirect characterization is there about Minnie Wright </w:t>
      </w:r>
      <w:r w:rsidRPr="00F35ADD">
        <w:rPr>
          <w:rFonts w:ascii="Microsoft Sans Serif" w:eastAsia="Times New Roman" w:hAnsi="Microsoft Sans Serif" w:cs="Microsoft Sans Serif"/>
          <w:b/>
          <w:bCs/>
          <w:color w:val="444444"/>
          <w:sz w:val="20"/>
          <w:szCs w:val="20"/>
        </w:rPr>
        <w:t>after</w:t>
      </w:r>
      <w:r w:rsidRPr="00F35ADD">
        <w:rPr>
          <w:rFonts w:ascii="Microsoft Sans Serif" w:eastAsia="Times New Roman" w:hAnsi="Microsoft Sans Serif" w:cs="Microsoft Sans Serif"/>
          <w:color w:val="444444"/>
          <w:sz w:val="20"/>
          <w:szCs w:val="20"/>
        </w:rPr>
        <w:t xml:space="preserve"> she was married? (2 examples)</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b/>
          <w:bCs/>
          <w:color w:val="444444"/>
          <w:sz w:val="20"/>
          <w:szCs w:val="20"/>
          <w:u w:val="single"/>
        </w:rPr>
        <w:t>C.    Point of View</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xml:space="preserve">              6.    Consider the point of view used in the story.  Why does the author </w:t>
      </w:r>
      <w:proofErr w:type="gramStart"/>
      <w:r w:rsidRPr="00F35ADD">
        <w:rPr>
          <w:rFonts w:ascii="Microsoft Sans Serif" w:eastAsia="Times New Roman" w:hAnsi="Microsoft Sans Serif" w:cs="Microsoft Sans Serif"/>
          <w:color w:val="444444"/>
          <w:sz w:val="20"/>
          <w:szCs w:val="20"/>
        </w:rPr>
        <w:t>of  "</w:t>
      </w:r>
      <w:proofErr w:type="gramEnd"/>
      <w:r w:rsidRPr="00F35ADD">
        <w:rPr>
          <w:rFonts w:ascii="Microsoft Sans Serif" w:eastAsia="Times New Roman" w:hAnsi="Microsoft Sans Serif" w:cs="Microsoft Sans Serif"/>
          <w:color w:val="444444"/>
          <w:sz w:val="20"/>
          <w:szCs w:val="20"/>
        </w:rPr>
        <w:t>A Jury of Her Peers" write the story in the third person limited omniscient point of view?  Explain.</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b/>
          <w:bCs/>
          <w:color w:val="444444"/>
          <w:sz w:val="20"/>
          <w:szCs w:val="20"/>
          <w:u w:val="single"/>
        </w:rPr>
        <w:t>D.</w:t>
      </w:r>
      <w:r w:rsidRPr="00F35ADD">
        <w:rPr>
          <w:rFonts w:ascii="Times New Roman" w:eastAsia="Times New Roman" w:hAnsi="Times New Roman" w:cs="Times New Roman"/>
          <w:color w:val="444444"/>
          <w:sz w:val="14"/>
          <w:szCs w:val="14"/>
          <w:u w:val="single"/>
        </w:rPr>
        <w:t xml:space="preserve">   </w:t>
      </w:r>
      <w:r w:rsidRPr="00F35ADD">
        <w:rPr>
          <w:rFonts w:ascii="Microsoft Sans Serif" w:eastAsia="Times New Roman" w:hAnsi="Microsoft Sans Serif" w:cs="Microsoft Sans Serif"/>
          <w:b/>
          <w:bCs/>
          <w:color w:val="444444"/>
          <w:sz w:val="20"/>
          <w:szCs w:val="20"/>
          <w:u w:val="single"/>
        </w:rPr>
        <w:t>Conflict</w:t>
      </w:r>
    </w:p>
    <w:p w:rsidR="00F35ADD" w:rsidRPr="00F35ADD" w:rsidRDefault="00F35ADD" w:rsidP="00F35ADD">
      <w:pPr>
        <w:spacing w:before="100" w:beforeAutospacing="1" w:after="100" w:afterAutospacing="1" w:line="240" w:lineRule="auto"/>
        <w:ind w:left="36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7.</w:t>
      </w:r>
      <w:r w:rsidRPr="00F35ADD">
        <w:rPr>
          <w:rFonts w:ascii="Times New Roman" w:eastAsia="Times New Roman" w:hAnsi="Times New Roman" w:cs="Times New Roman"/>
          <w:color w:val="444444"/>
          <w:sz w:val="14"/>
          <w:szCs w:val="14"/>
        </w:rPr>
        <w:t>      </w:t>
      </w:r>
      <w:r w:rsidRPr="00F35ADD">
        <w:rPr>
          <w:rFonts w:ascii="Microsoft Sans Serif" w:eastAsia="Times New Roman" w:hAnsi="Microsoft Sans Serif" w:cs="Microsoft Sans Serif"/>
          <w:color w:val="444444"/>
          <w:sz w:val="20"/>
          <w:szCs w:val="20"/>
        </w:rPr>
        <w:t>What is the inner conflict that Mrs. Peters and Mrs. Hale struggle with as they uncover clues and make connections?  Explain their struggle -- how and why do they "understand" Minnie and what she went through?</w:t>
      </w:r>
    </w:p>
    <w:p w:rsidR="00F35ADD" w:rsidRPr="00F35ADD" w:rsidRDefault="00F35ADD" w:rsidP="00F35ADD">
      <w:pPr>
        <w:spacing w:before="100" w:beforeAutospacing="1" w:after="100" w:afterAutospacing="1" w:line="240" w:lineRule="auto"/>
        <w:ind w:left="36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8.    Who or what are Mrs. Hale and Mrs. Peters in conflict with?  Explain with examples.</w:t>
      </w:r>
    </w:p>
    <w:p w:rsidR="00F35ADD" w:rsidRPr="00F35ADD" w:rsidRDefault="00F35ADD" w:rsidP="00F35ADD">
      <w:pPr>
        <w:spacing w:before="100" w:beforeAutospacing="1" w:after="100" w:afterAutospacing="1" w:line="240" w:lineRule="auto"/>
        <w:ind w:left="360"/>
        <w:rPr>
          <w:rFonts w:ascii="Arial" w:eastAsia="Times New Roman" w:hAnsi="Arial" w:cs="Arial"/>
          <w:color w:val="444444"/>
          <w:sz w:val="20"/>
          <w:szCs w:val="20"/>
        </w:rPr>
      </w:pP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b/>
          <w:bCs/>
          <w:color w:val="444444"/>
          <w:sz w:val="20"/>
          <w:szCs w:val="20"/>
          <w:u w:val="single"/>
        </w:rPr>
        <w:lastRenderedPageBreak/>
        <w:t>E.  Plot</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9.</w:t>
      </w:r>
      <w:r w:rsidRPr="00F35ADD">
        <w:rPr>
          <w:rFonts w:ascii="Times New Roman" w:eastAsia="Times New Roman" w:hAnsi="Times New Roman" w:cs="Times New Roman"/>
          <w:color w:val="444444"/>
          <w:sz w:val="14"/>
          <w:szCs w:val="14"/>
        </w:rPr>
        <w:t xml:space="preserve">    </w:t>
      </w:r>
      <w:proofErr w:type="gramStart"/>
      <w:r w:rsidRPr="00F35ADD">
        <w:rPr>
          <w:rFonts w:ascii="Microsoft Sans Serif" w:eastAsia="Times New Roman" w:hAnsi="Microsoft Sans Serif" w:cs="Microsoft Sans Serif"/>
          <w:color w:val="444444"/>
          <w:sz w:val="20"/>
          <w:szCs w:val="20"/>
        </w:rPr>
        <w:t>What  clues</w:t>
      </w:r>
      <w:proofErr w:type="gramEnd"/>
      <w:r w:rsidRPr="00F35ADD">
        <w:rPr>
          <w:rFonts w:ascii="Microsoft Sans Serif" w:eastAsia="Times New Roman" w:hAnsi="Microsoft Sans Serif" w:cs="Microsoft Sans Serif"/>
          <w:color w:val="444444"/>
          <w:sz w:val="20"/>
          <w:szCs w:val="20"/>
        </w:rPr>
        <w:t xml:space="preserve"> did the author include to suggest why Minnie did what she did?  </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xml:space="preserve">             10.    What is going to happen to Minnie Wright?  The story does not let the reader know if Mrs. Wright is </w:t>
      </w:r>
      <w:r w:rsidRPr="00F35ADD">
        <w:rPr>
          <w:rFonts w:ascii="Microsoft Sans Serif" w:eastAsia="Times New Roman" w:hAnsi="Microsoft Sans Serif" w:cs="Microsoft Sans Serif"/>
          <w:color w:val="444444"/>
          <w:sz w:val="20"/>
          <w:szCs w:val="20"/>
          <w:u w:val="single"/>
        </w:rPr>
        <w:t>found</w:t>
      </w:r>
      <w:r w:rsidRPr="00F35ADD">
        <w:rPr>
          <w:rFonts w:ascii="Microsoft Sans Serif" w:eastAsia="Times New Roman" w:hAnsi="Microsoft Sans Serif" w:cs="Microsoft Sans Serif"/>
          <w:color w:val="444444"/>
          <w:sz w:val="20"/>
          <w:szCs w:val="20"/>
        </w:rPr>
        <w:t xml:space="preserve"> guilty or not, but what clues are given during the conclusion to help us take a good guess?</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11.    What do you think the climax of the story is?  Support your answer.</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b/>
          <w:bCs/>
          <w:color w:val="444444"/>
          <w:sz w:val="20"/>
          <w:szCs w:val="20"/>
          <w:u w:val="single"/>
        </w:rPr>
        <w:t>F.  Images / Symbols/ Details</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b/>
          <w:bCs/>
          <w:color w:val="444444"/>
          <w:sz w:val="20"/>
          <w:szCs w:val="20"/>
          <w:u w:val="single"/>
        </w:rPr>
        <w:t>Artistic unity</w:t>
      </w:r>
      <w:r w:rsidRPr="00F35ADD">
        <w:rPr>
          <w:rFonts w:ascii="Microsoft Sans Serif" w:eastAsia="Times New Roman" w:hAnsi="Microsoft Sans Serif" w:cs="Microsoft Sans Serif"/>
          <w:color w:val="444444"/>
          <w:sz w:val="20"/>
          <w:szCs w:val="20"/>
        </w:rPr>
        <w:t xml:space="preserve"> means that the author hasn't included any details that are irrelevant.  All of them contribute to the total meaning of the story.  Describe the following symbols or details and explain why they are important to the story’s meaning or development:</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Include quotes to support your answers.</w:t>
      </w:r>
    </w:p>
    <w:p w:rsidR="00F35ADD" w:rsidRPr="00F35ADD" w:rsidRDefault="00F35ADD" w:rsidP="00F35ADD">
      <w:pPr>
        <w:spacing w:before="100" w:beforeAutospacing="1" w:after="100" w:afterAutospacing="1" w:line="240" w:lineRule="auto"/>
        <w:ind w:left="72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12.  incomplete work</w:t>
      </w:r>
    </w:p>
    <w:p w:rsidR="00F35ADD" w:rsidRPr="00F35ADD" w:rsidRDefault="00F35ADD" w:rsidP="00F35ADD">
      <w:pPr>
        <w:spacing w:before="100" w:beforeAutospacing="1" w:after="100" w:afterAutospacing="1" w:line="240" w:lineRule="auto"/>
        <w:ind w:left="72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13.</w:t>
      </w:r>
      <w:r w:rsidRPr="00F35ADD">
        <w:rPr>
          <w:rFonts w:ascii="Times New Roman" w:eastAsia="Times New Roman" w:hAnsi="Times New Roman" w:cs="Times New Roman"/>
          <w:color w:val="444444"/>
          <w:sz w:val="14"/>
          <w:szCs w:val="14"/>
        </w:rPr>
        <w:t xml:space="preserve">    </w:t>
      </w:r>
      <w:r w:rsidRPr="00F35ADD">
        <w:rPr>
          <w:rFonts w:ascii="Microsoft Sans Serif" w:eastAsia="Times New Roman" w:hAnsi="Microsoft Sans Serif" w:cs="Microsoft Sans Serif"/>
          <w:color w:val="444444"/>
          <w:sz w:val="20"/>
          <w:szCs w:val="20"/>
        </w:rPr>
        <w:t>party telephone</w:t>
      </w:r>
    </w:p>
    <w:p w:rsidR="00F35ADD" w:rsidRPr="00F35ADD" w:rsidRDefault="00F35ADD" w:rsidP="00F35ADD">
      <w:pPr>
        <w:spacing w:before="100" w:beforeAutospacing="1" w:after="100" w:afterAutospacing="1" w:line="240" w:lineRule="auto"/>
        <w:ind w:left="72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14.</w:t>
      </w:r>
      <w:r w:rsidRPr="00F35ADD">
        <w:rPr>
          <w:rFonts w:ascii="Times New Roman" w:eastAsia="Times New Roman" w:hAnsi="Times New Roman" w:cs="Times New Roman"/>
          <w:color w:val="444444"/>
          <w:sz w:val="14"/>
          <w:szCs w:val="14"/>
        </w:rPr>
        <w:t xml:space="preserve">    </w:t>
      </w:r>
      <w:r w:rsidRPr="00F35ADD">
        <w:rPr>
          <w:rFonts w:ascii="Microsoft Sans Serif" w:eastAsia="Times New Roman" w:hAnsi="Microsoft Sans Serif" w:cs="Microsoft Sans Serif"/>
          <w:color w:val="444444"/>
          <w:sz w:val="20"/>
          <w:szCs w:val="20"/>
        </w:rPr>
        <w:t>Specific name choices:  "John Wright”, “Minnie Foster”</w:t>
      </w:r>
      <w:bookmarkStart w:id="0" w:name="_GoBack"/>
      <w:bookmarkEnd w:id="0"/>
    </w:p>
    <w:p w:rsidR="00F35ADD" w:rsidRPr="00F35ADD" w:rsidRDefault="00F35ADD" w:rsidP="00F35ADD">
      <w:pPr>
        <w:spacing w:before="100" w:beforeAutospacing="1" w:after="100" w:afterAutospacing="1" w:line="240" w:lineRule="auto"/>
        <w:ind w:left="72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15.</w:t>
      </w:r>
      <w:r w:rsidRPr="00F35ADD">
        <w:rPr>
          <w:rFonts w:ascii="Times New Roman" w:eastAsia="Times New Roman" w:hAnsi="Times New Roman" w:cs="Times New Roman"/>
          <w:color w:val="444444"/>
          <w:sz w:val="14"/>
          <w:szCs w:val="14"/>
        </w:rPr>
        <w:t xml:space="preserve">    </w:t>
      </w:r>
      <w:r w:rsidRPr="00F35ADD">
        <w:rPr>
          <w:rFonts w:ascii="Microsoft Sans Serif" w:eastAsia="Times New Roman" w:hAnsi="Microsoft Sans Serif" w:cs="Microsoft Sans Serif"/>
          <w:color w:val="444444"/>
          <w:sz w:val="20"/>
          <w:szCs w:val="20"/>
        </w:rPr>
        <w:t>Quilt</w:t>
      </w:r>
    </w:p>
    <w:p w:rsidR="00F35ADD" w:rsidRPr="00F35ADD" w:rsidRDefault="00F35ADD" w:rsidP="00F35ADD">
      <w:pPr>
        <w:spacing w:before="100" w:beforeAutospacing="1" w:after="100" w:afterAutospacing="1" w:line="240" w:lineRule="auto"/>
        <w:ind w:left="72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16.</w:t>
      </w:r>
      <w:r w:rsidRPr="00F35ADD">
        <w:rPr>
          <w:rFonts w:ascii="Times New Roman" w:eastAsia="Times New Roman" w:hAnsi="Times New Roman" w:cs="Times New Roman"/>
          <w:color w:val="444444"/>
          <w:sz w:val="14"/>
          <w:szCs w:val="14"/>
        </w:rPr>
        <w:t xml:space="preserve">    </w:t>
      </w:r>
      <w:r w:rsidRPr="00F35ADD">
        <w:rPr>
          <w:rFonts w:ascii="Microsoft Sans Serif" w:eastAsia="Times New Roman" w:hAnsi="Microsoft Sans Serif" w:cs="Microsoft Sans Serif"/>
          <w:color w:val="444444"/>
          <w:sz w:val="20"/>
          <w:szCs w:val="20"/>
        </w:rPr>
        <w:t>Bird/Bird cage</w:t>
      </w:r>
    </w:p>
    <w:p w:rsidR="00F35ADD" w:rsidRPr="00F35ADD" w:rsidRDefault="00F35ADD" w:rsidP="00F35ADD">
      <w:pPr>
        <w:spacing w:before="100" w:beforeAutospacing="1" w:after="100" w:afterAutospacing="1" w:line="240" w:lineRule="auto"/>
        <w:ind w:left="72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17.</w:t>
      </w:r>
      <w:r w:rsidRPr="00F35ADD">
        <w:rPr>
          <w:rFonts w:ascii="Times New Roman" w:eastAsia="Times New Roman" w:hAnsi="Times New Roman" w:cs="Times New Roman"/>
          <w:color w:val="444444"/>
          <w:sz w:val="14"/>
          <w:szCs w:val="14"/>
        </w:rPr>
        <w:t xml:space="preserve">    </w:t>
      </w:r>
      <w:r w:rsidRPr="00F35ADD">
        <w:rPr>
          <w:rFonts w:ascii="Microsoft Sans Serif" w:eastAsia="Times New Roman" w:hAnsi="Microsoft Sans Serif" w:cs="Microsoft Sans Serif"/>
          <w:color w:val="444444"/>
          <w:sz w:val="20"/>
          <w:szCs w:val="20"/>
        </w:rPr>
        <w:t>The stove</w:t>
      </w:r>
    </w:p>
    <w:p w:rsidR="00F35ADD" w:rsidRPr="00F35ADD" w:rsidRDefault="00F35ADD" w:rsidP="00F35ADD">
      <w:pPr>
        <w:spacing w:before="100" w:beforeAutospacing="1" w:after="100" w:afterAutospacing="1" w:line="240" w:lineRule="auto"/>
        <w:ind w:left="720"/>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18.   The rocking chair</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b/>
          <w:bCs/>
          <w:color w:val="444444"/>
          <w:sz w:val="20"/>
          <w:szCs w:val="20"/>
          <w:u w:val="single"/>
        </w:rPr>
        <w:t>G.  Theme:  What is the author saying about life?</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19.</w:t>
      </w:r>
      <w:r w:rsidRPr="00F35ADD">
        <w:rPr>
          <w:rFonts w:ascii="Times New Roman" w:eastAsia="Times New Roman" w:hAnsi="Times New Roman" w:cs="Times New Roman"/>
          <w:color w:val="444444"/>
          <w:sz w:val="14"/>
          <w:szCs w:val="14"/>
        </w:rPr>
        <w:t xml:space="preserve">    </w:t>
      </w:r>
      <w:r w:rsidRPr="00F35ADD">
        <w:rPr>
          <w:rFonts w:ascii="Microsoft Sans Serif" w:eastAsia="Times New Roman" w:hAnsi="Microsoft Sans Serif" w:cs="Microsoft Sans Serif"/>
          <w:color w:val="444444"/>
          <w:sz w:val="20"/>
          <w:szCs w:val="20"/>
        </w:rPr>
        <w:t>List three of the subjects talked about or dealt with in the story.</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20.</w:t>
      </w:r>
      <w:r w:rsidRPr="00F35ADD">
        <w:rPr>
          <w:rFonts w:ascii="Times New Roman" w:eastAsia="Times New Roman" w:hAnsi="Times New Roman" w:cs="Times New Roman"/>
          <w:color w:val="444444"/>
          <w:sz w:val="14"/>
          <w:szCs w:val="14"/>
        </w:rPr>
        <w:t xml:space="preserve">    </w:t>
      </w:r>
      <w:r w:rsidRPr="00F35ADD">
        <w:rPr>
          <w:rFonts w:ascii="Microsoft Sans Serif" w:eastAsia="Times New Roman" w:hAnsi="Microsoft Sans Serif" w:cs="Microsoft Sans Serif"/>
          <w:color w:val="444444"/>
          <w:sz w:val="20"/>
          <w:szCs w:val="20"/>
        </w:rPr>
        <w:t>Justice is one of the subjects.  What does Glaspell say about justice?</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r w:rsidRPr="00F35ADD">
        <w:rPr>
          <w:rFonts w:ascii="Microsoft Sans Serif" w:eastAsia="Times New Roman" w:hAnsi="Microsoft Sans Serif" w:cs="Microsoft Sans Serif"/>
          <w:color w:val="444444"/>
          <w:sz w:val="20"/>
          <w:szCs w:val="20"/>
        </w:rPr>
        <w:t>                21.</w:t>
      </w:r>
      <w:r w:rsidRPr="00F35ADD">
        <w:rPr>
          <w:rFonts w:ascii="Times New Roman" w:eastAsia="Times New Roman" w:hAnsi="Times New Roman" w:cs="Times New Roman"/>
          <w:color w:val="444444"/>
          <w:sz w:val="14"/>
          <w:szCs w:val="14"/>
        </w:rPr>
        <w:t xml:space="preserve">    </w:t>
      </w:r>
      <w:r w:rsidRPr="00F35ADD">
        <w:rPr>
          <w:rFonts w:ascii="Microsoft Sans Serif" w:eastAsia="Times New Roman" w:hAnsi="Microsoft Sans Serif" w:cs="Microsoft Sans Serif"/>
          <w:color w:val="444444"/>
          <w:sz w:val="20"/>
          <w:szCs w:val="20"/>
        </w:rPr>
        <w:t>Choose two other subjects and write what Glaspell has to say about those subjects.  (“Glaspell suggests that . . . “) </w:t>
      </w: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p>
    <w:p w:rsidR="00F35ADD" w:rsidRPr="00F35ADD" w:rsidRDefault="00F35ADD" w:rsidP="00F35ADD">
      <w:pPr>
        <w:spacing w:before="100" w:beforeAutospacing="1" w:after="100" w:afterAutospacing="1" w:line="240" w:lineRule="auto"/>
        <w:rPr>
          <w:rFonts w:ascii="Arial" w:eastAsia="Times New Roman" w:hAnsi="Arial" w:cs="Arial"/>
          <w:color w:val="444444"/>
          <w:sz w:val="20"/>
          <w:szCs w:val="20"/>
        </w:rPr>
      </w:pPr>
    </w:p>
    <w:p w:rsidR="00DF408B" w:rsidRDefault="00DF408B"/>
    <w:sectPr w:rsidR="00DF4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DD"/>
    <w:rsid w:val="00DF408B"/>
    <w:rsid w:val="00F3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AB88D-C1A2-424D-A820-CCE78B79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5A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A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5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Smith</dc:creator>
  <cp:keywords/>
  <dc:description/>
  <cp:lastModifiedBy>Fay  Smith</cp:lastModifiedBy>
  <cp:revision>1</cp:revision>
  <dcterms:created xsi:type="dcterms:W3CDTF">2020-05-04T02:56:00Z</dcterms:created>
  <dcterms:modified xsi:type="dcterms:W3CDTF">2020-05-04T02:57:00Z</dcterms:modified>
</cp:coreProperties>
</file>