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CDC" w:rsidRDefault="00A84AA9" w:rsidP="00EE2CDC">
      <w:pPr>
        <w:rPr>
          <w:rFonts w:ascii="Tahoma" w:hAnsi="Tahoma" w:cs="Tahoma"/>
          <w:sz w:val="32"/>
          <w:szCs w:val="32"/>
        </w:rPr>
      </w:pPr>
      <w:r>
        <w:rPr>
          <w:rFonts w:ascii="Tahoma" w:hAnsi="Tahoma" w:cs="Tahoma"/>
          <w:sz w:val="32"/>
          <w:szCs w:val="32"/>
        </w:rPr>
        <w:t xml:space="preserve">Lesson 1: </w:t>
      </w:r>
      <w:r w:rsidR="00A90F57" w:rsidRPr="00A90F57">
        <w:rPr>
          <w:rFonts w:ascii="Tahoma" w:hAnsi="Tahoma" w:cs="Tahoma"/>
          <w:sz w:val="32"/>
          <w:szCs w:val="32"/>
        </w:rPr>
        <w:t xml:space="preserve">To </w:t>
      </w:r>
      <w:r w:rsidR="0003134C">
        <w:rPr>
          <w:rFonts w:ascii="Tahoma" w:hAnsi="Tahoma" w:cs="Tahoma"/>
          <w:sz w:val="32"/>
          <w:szCs w:val="32"/>
        </w:rPr>
        <w:t>Kill a</w:t>
      </w:r>
      <w:r w:rsidR="00A90F57">
        <w:rPr>
          <w:rFonts w:ascii="Tahoma" w:hAnsi="Tahoma" w:cs="Tahoma"/>
          <w:sz w:val="32"/>
          <w:szCs w:val="32"/>
        </w:rPr>
        <w:t xml:space="preserve"> </w:t>
      </w:r>
      <w:r w:rsidR="00A90F57" w:rsidRPr="00A90F57">
        <w:rPr>
          <w:rFonts w:ascii="Tahoma" w:hAnsi="Tahoma" w:cs="Tahoma"/>
          <w:sz w:val="32"/>
          <w:szCs w:val="32"/>
        </w:rPr>
        <w:t xml:space="preserve">Mockingbird </w:t>
      </w:r>
    </w:p>
    <w:p w:rsidR="00B855EC" w:rsidRDefault="0052138A" w:rsidP="0052138A">
      <w:pPr>
        <w:ind w:left="20"/>
        <w:rPr>
          <w:rFonts w:ascii="Calibri" w:eastAsia="Calibri" w:hAnsi="Calibri" w:cs="Calibri"/>
          <w:b/>
          <w:bCs/>
          <w:sz w:val="48"/>
          <w:szCs w:val="48"/>
        </w:rPr>
      </w:pPr>
      <w:r>
        <w:rPr>
          <w:rFonts w:ascii="Calibri" w:eastAsia="Calibri" w:hAnsi="Calibri" w:cs="Calibri"/>
          <w:b/>
          <w:bCs/>
          <w:sz w:val="48"/>
          <w:szCs w:val="48"/>
        </w:rPr>
        <w:t xml:space="preserve">Putting </w:t>
      </w:r>
      <w:proofErr w:type="gramStart"/>
      <w:r>
        <w:rPr>
          <w:rFonts w:ascii="Calibri" w:eastAsia="Calibri" w:hAnsi="Calibri" w:cs="Calibri"/>
          <w:b/>
          <w:bCs/>
          <w:i/>
          <w:iCs/>
          <w:sz w:val="48"/>
          <w:szCs w:val="48"/>
        </w:rPr>
        <w:t>To</w:t>
      </w:r>
      <w:proofErr w:type="gramEnd"/>
      <w:r>
        <w:rPr>
          <w:rFonts w:ascii="Calibri" w:eastAsia="Calibri" w:hAnsi="Calibri" w:cs="Calibri"/>
          <w:b/>
          <w:bCs/>
          <w:i/>
          <w:iCs/>
          <w:sz w:val="48"/>
          <w:szCs w:val="48"/>
        </w:rPr>
        <w:t xml:space="preserve"> Kill a Mockingbird</w:t>
      </w:r>
      <w:r>
        <w:rPr>
          <w:rFonts w:ascii="Calibri" w:eastAsia="Calibri" w:hAnsi="Calibri" w:cs="Calibri"/>
          <w:b/>
          <w:bCs/>
          <w:sz w:val="48"/>
          <w:szCs w:val="48"/>
        </w:rPr>
        <w:t xml:space="preserve"> in Context</w:t>
      </w:r>
      <w:r w:rsidR="00A84AA9">
        <w:rPr>
          <w:rFonts w:ascii="Calibri" w:eastAsia="Calibri" w:hAnsi="Calibri" w:cs="Calibri"/>
          <w:b/>
          <w:bCs/>
          <w:sz w:val="48"/>
          <w:szCs w:val="48"/>
        </w:rPr>
        <w:t xml:space="preserve"> </w:t>
      </w:r>
    </w:p>
    <w:p w:rsidR="0052138A" w:rsidRDefault="00A84AA9" w:rsidP="0052138A">
      <w:pPr>
        <w:ind w:left="20"/>
        <w:rPr>
          <w:rFonts w:ascii="Calibri" w:eastAsia="Calibri" w:hAnsi="Calibri" w:cs="Calibri"/>
          <w:bCs/>
          <w:sz w:val="20"/>
          <w:szCs w:val="20"/>
        </w:rPr>
      </w:pPr>
      <w:r w:rsidRPr="00B855EC">
        <w:rPr>
          <w:rFonts w:ascii="Calibri" w:eastAsia="Calibri" w:hAnsi="Calibri" w:cs="Calibri"/>
          <w:bCs/>
          <w:sz w:val="20"/>
          <w:szCs w:val="20"/>
        </w:rPr>
        <w:t>In class, groups will read one article, answer the questions for the one article and then share with the rest of the class to fill in the attached chart and answer the question about life during the 1930s.</w:t>
      </w:r>
      <w:r w:rsidR="00B855EC">
        <w:rPr>
          <w:rFonts w:ascii="Calibri" w:eastAsia="Calibri" w:hAnsi="Calibri" w:cs="Calibri"/>
          <w:bCs/>
          <w:sz w:val="20"/>
          <w:szCs w:val="20"/>
        </w:rPr>
        <w:t xml:space="preserve"> All materials are in this document.</w:t>
      </w:r>
    </w:p>
    <w:p w:rsidR="00B855EC" w:rsidRDefault="00B855EC" w:rsidP="0052138A">
      <w:pPr>
        <w:ind w:left="20"/>
        <w:rPr>
          <w:rFonts w:ascii="Calibri" w:eastAsia="Calibri" w:hAnsi="Calibri" w:cs="Calibri"/>
          <w:bCs/>
          <w:sz w:val="20"/>
          <w:szCs w:val="20"/>
        </w:rPr>
      </w:pPr>
    </w:p>
    <w:p w:rsidR="00B855EC" w:rsidRPr="00B855EC" w:rsidRDefault="00B855EC" w:rsidP="0052138A">
      <w:pPr>
        <w:ind w:left="20"/>
        <w:rPr>
          <w:rFonts w:ascii="Calibri" w:eastAsia="Calibri" w:hAnsi="Calibri" w:cs="Calibri"/>
          <w:b/>
          <w:bCs/>
          <w:sz w:val="20"/>
          <w:szCs w:val="20"/>
        </w:rPr>
      </w:pPr>
      <w:r>
        <w:rPr>
          <w:rFonts w:ascii="Calibri" w:eastAsia="Calibri" w:hAnsi="Calibri" w:cs="Calibri"/>
          <w:b/>
          <w:bCs/>
          <w:sz w:val="20"/>
          <w:szCs w:val="20"/>
        </w:rPr>
        <w:t xml:space="preserve"># 1 </w:t>
      </w:r>
      <w:r w:rsidRPr="00B855EC">
        <w:rPr>
          <w:rFonts w:ascii="Calibri" w:eastAsia="Calibri" w:hAnsi="Calibri" w:cs="Calibri"/>
          <w:b/>
          <w:bCs/>
          <w:sz w:val="20"/>
          <w:szCs w:val="20"/>
        </w:rPr>
        <w:t>Harper Lee Biography</w:t>
      </w:r>
    </w:p>
    <w:p w:rsidR="008117B9" w:rsidRPr="008117B9" w:rsidRDefault="008117B9" w:rsidP="008117B9">
      <w:pPr>
        <w:pStyle w:val="ListParagraph"/>
        <w:numPr>
          <w:ilvl w:val="0"/>
          <w:numId w:val="4"/>
        </w:numPr>
        <w:tabs>
          <w:tab w:val="left" w:pos="1180"/>
        </w:tabs>
        <w:spacing w:after="0" w:line="240" w:lineRule="auto"/>
        <w:rPr>
          <w:rFonts w:ascii="Calibri" w:eastAsia="Calibri" w:hAnsi="Calibri" w:cs="Calibri"/>
          <w:b/>
          <w:bCs/>
        </w:rPr>
      </w:pPr>
      <w:r>
        <w:rPr>
          <w:rFonts w:ascii="Calibri" w:eastAsia="Calibri" w:hAnsi="Calibri" w:cs="Calibri"/>
          <w:i/>
          <w:iCs/>
        </w:rPr>
        <w:t xml:space="preserve">A. </w:t>
      </w:r>
      <w:r w:rsidRPr="008117B9">
        <w:rPr>
          <w:rFonts w:ascii="Calibri" w:eastAsia="Calibri" w:hAnsi="Calibri" w:cs="Calibri"/>
          <w:i/>
          <w:iCs/>
        </w:rPr>
        <w:t>How would you characterize, or describe, Harper Lee?</w:t>
      </w:r>
    </w:p>
    <w:p w:rsidR="008117B9" w:rsidRDefault="008117B9" w:rsidP="008117B9">
      <w:pPr>
        <w:spacing w:line="240" w:lineRule="auto"/>
        <w:ind w:firstLine="720"/>
        <w:rPr>
          <w:rFonts w:ascii="Calibri" w:eastAsia="Calibri" w:hAnsi="Calibri" w:cs="Calibri"/>
          <w:i/>
          <w:iCs/>
        </w:rPr>
      </w:pPr>
      <w:r>
        <w:rPr>
          <w:rFonts w:ascii="Calibri" w:eastAsia="Calibri" w:hAnsi="Calibri" w:cs="Calibri"/>
          <w:i/>
          <w:iCs/>
        </w:rPr>
        <w:t>B. Provide three examples from the text to support your response.</w:t>
      </w:r>
    </w:p>
    <w:p w:rsidR="00B855EC" w:rsidRDefault="00B855EC" w:rsidP="008117B9">
      <w:pPr>
        <w:spacing w:line="240" w:lineRule="auto"/>
        <w:ind w:firstLine="720"/>
        <w:rPr>
          <w:rFonts w:ascii="Calibri" w:eastAsia="Calibri" w:hAnsi="Calibri" w:cs="Calibri"/>
          <w:b/>
          <w:bCs/>
        </w:rPr>
      </w:pPr>
      <w:r>
        <w:rPr>
          <w:rFonts w:ascii="Calibri" w:eastAsia="Calibri" w:hAnsi="Calibri" w:cs="Calibri"/>
          <w:b/>
          <w:bCs/>
        </w:rPr>
        <w:t xml:space="preserve"># 2 </w:t>
      </w:r>
      <w:proofErr w:type="spellStart"/>
      <w:r>
        <w:rPr>
          <w:rFonts w:ascii="Calibri" w:eastAsia="Calibri" w:hAnsi="Calibri" w:cs="Calibri"/>
          <w:b/>
          <w:bCs/>
        </w:rPr>
        <w:t>jim</w:t>
      </w:r>
      <w:proofErr w:type="spellEnd"/>
      <w:r>
        <w:rPr>
          <w:rFonts w:ascii="Calibri" w:eastAsia="Calibri" w:hAnsi="Calibri" w:cs="Calibri"/>
          <w:b/>
          <w:bCs/>
        </w:rPr>
        <w:t xml:space="preserve"> Crow laws</w:t>
      </w:r>
    </w:p>
    <w:p w:rsidR="008117B9" w:rsidRPr="008117B9" w:rsidRDefault="008117B9" w:rsidP="008117B9">
      <w:pPr>
        <w:pStyle w:val="ListParagraph"/>
        <w:numPr>
          <w:ilvl w:val="0"/>
          <w:numId w:val="4"/>
        </w:numPr>
        <w:tabs>
          <w:tab w:val="left" w:pos="1180"/>
        </w:tabs>
        <w:spacing w:after="0" w:line="240" w:lineRule="auto"/>
        <w:rPr>
          <w:rFonts w:ascii="Calibri" w:eastAsia="Calibri" w:hAnsi="Calibri" w:cs="Calibri"/>
          <w:b/>
          <w:bCs/>
        </w:rPr>
      </w:pPr>
      <w:r>
        <w:rPr>
          <w:rFonts w:ascii="Calibri" w:eastAsia="Calibri" w:hAnsi="Calibri" w:cs="Calibri"/>
          <w:i/>
          <w:iCs/>
        </w:rPr>
        <w:t xml:space="preserve">A. </w:t>
      </w:r>
      <w:r w:rsidRPr="008117B9">
        <w:rPr>
          <w:rFonts w:ascii="Calibri" w:eastAsia="Calibri" w:hAnsi="Calibri" w:cs="Calibri"/>
          <w:i/>
          <w:iCs/>
        </w:rPr>
        <w:t>What seems to be the purpose of Jim Crow laws</w:t>
      </w:r>
    </w:p>
    <w:p w:rsidR="008117B9" w:rsidRDefault="008117B9" w:rsidP="008117B9">
      <w:pPr>
        <w:ind w:firstLine="720"/>
        <w:rPr>
          <w:rFonts w:ascii="Calibri" w:eastAsia="Calibri" w:hAnsi="Calibri" w:cs="Calibri"/>
          <w:i/>
          <w:iCs/>
        </w:rPr>
      </w:pPr>
      <w:r>
        <w:rPr>
          <w:rFonts w:ascii="Calibri" w:eastAsia="Calibri" w:hAnsi="Calibri" w:cs="Calibri"/>
          <w:i/>
          <w:iCs/>
        </w:rPr>
        <w:t>B. Which of the sample laws provided stands out to you the most? Why?</w:t>
      </w:r>
    </w:p>
    <w:p w:rsidR="00B855EC" w:rsidRPr="00B855EC" w:rsidRDefault="00B855EC" w:rsidP="008117B9">
      <w:pPr>
        <w:ind w:firstLine="720"/>
        <w:rPr>
          <w:rFonts w:ascii="Calibri" w:eastAsia="Calibri" w:hAnsi="Calibri" w:cs="Calibri"/>
          <w:b/>
          <w:bCs/>
        </w:rPr>
      </w:pPr>
      <w:r w:rsidRPr="00B855EC">
        <w:rPr>
          <w:rFonts w:ascii="Calibri" w:eastAsia="Calibri" w:hAnsi="Calibri" w:cs="Calibri"/>
          <w:b/>
          <w:i/>
          <w:iCs/>
        </w:rPr>
        <w:t># 3 Southern Women</w:t>
      </w:r>
    </w:p>
    <w:p w:rsidR="008117B9" w:rsidRPr="008117B9" w:rsidRDefault="008117B9" w:rsidP="008117B9">
      <w:pPr>
        <w:pStyle w:val="ListParagraph"/>
        <w:numPr>
          <w:ilvl w:val="0"/>
          <w:numId w:val="4"/>
        </w:numPr>
        <w:rPr>
          <w:rFonts w:ascii="Calibri" w:eastAsia="Calibri" w:hAnsi="Calibri" w:cs="Calibri"/>
          <w:b/>
          <w:bCs/>
        </w:rPr>
      </w:pPr>
      <w:r>
        <w:rPr>
          <w:rFonts w:ascii="Calibri" w:eastAsia="Calibri" w:hAnsi="Calibri" w:cs="Calibri"/>
          <w:i/>
          <w:iCs/>
        </w:rPr>
        <w:t xml:space="preserve">A. </w:t>
      </w:r>
      <w:r w:rsidRPr="008117B9">
        <w:rPr>
          <w:rFonts w:ascii="Calibri" w:eastAsia="Calibri" w:hAnsi="Calibri" w:cs="Calibri"/>
          <w:i/>
          <w:iCs/>
        </w:rPr>
        <w:t>Based on the picture and quotations provided, how would you describe the “ideal” Southern girl?</w:t>
      </w:r>
    </w:p>
    <w:p w:rsidR="008117B9" w:rsidRDefault="008117B9" w:rsidP="008117B9">
      <w:pPr>
        <w:pStyle w:val="ListParagraph"/>
        <w:rPr>
          <w:rFonts w:ascii="Calibri" w:eastAsia="Calibri" w:hAnsi="Calibri" w:cs="Calibri"/>
          <w:i/>
          <w:iCs/>
        </w:rPr>
      </w:pPr>
      <w:r>
        <w:rPr>
          <w:rFonts w:ascii="Calibri" w:eastAsia="Calibri" w:hAnsi="Calibri" w:cs="Calibri"/>
          <w:i/>
          <w:iCs/>
        </w:rPr>
        <w:t xml:space="preserve">B. </w:t>
      </w:r>
      <w:r w:rsidRPr="008117B9">
        <w:rPr>
          <w:rFonts w:ascii="Calibri" w:eastAsia="Calibri" w:hAnsi="Calibri" w:cs="Calibri"/>
          <w:i/>
          <w:iCs/>
        </w:rPr>
        <w:t>How is the ideal Southern woman similar to expectations for girls and women today?</w:t>
      </w:r>
    </w:p>
    <w:p w:rsidR="008117B9" w:rsidRDefault="008117B9" w:rsidP="008117B9">
      <w:pPr>
        <w:pStyle w:val="ListParagraph"/>
        <w:rPr>
          <w:rFonts w:ascii="Calibri" w:eastAsia="Calibri" w:hAnsi="Calibri" w:cs="Calibri"/>
          <w:i/>
          <w:iCs/>
        </w:rPr>
      </w:pPr>
      <w:r>
        <w:rPr>
          <w:rFonts w:ascii="Calibri" w:eastAsia="Calibri" w:hAnsi="Calibri" w:cs="Calibri"/>
          <w:i/>
          <w:iCs/>
        </w:rPr>
        <w:t>C. How is the ideal Southern woman different from expectations for girls and women today?</w:t>
      </w:r>
    </w:p>
    <w:p w:rsidR="00B855EC" w:rsidRDefault="00B855EC" w:rsidP="008117B9">
      <w:pPr>
        <w:pStyle w:val="ListParagraph"/>
        <w:rPr>
          <w:rFonts w:ascii="Calibri" w:eastAsia="Calibri" w:hAnsi="Calibri" w:cs="Calibri"/>
          <w:i/>
          <w:iCs/>
        </w:rPr>
      </w:pPr>
    </w:p>
    <w:p w:rsidR="00B855EC" w:rsidRPr="00B855EC" w:rsidRDefault="00B855EC" w:rsidP="00B855EC">
      <w:pPr>
        <w:pStyle w:val="ListParagraph"/>
        <w:rPr>
          <w:rFonts w:ascii="Calibri" w:eastAsia="Calibri" w:hAnsi="Calibri" w:cs="Calibri"/>
          <w:b/>
          <w:i/>
          <w:iCs/>
        </w:rPr>
      </w:pPr>
      <w:r w:rsidRPr="00B855EC">
        <w:rPr>
          <w:rFonts w:ascii="Calibri" w:eastAsia="Calibri" w:hAnsi="Calibri" w:cs="Calibri"/>
          <w:b/>
          <w:i/>
          <w:iCs/>
        </w:rPr>
        <w:t>#4 Lynching</w:t>
      </w:r>
    </w:p>
    <w:p w:rsidR="008117B9" w:rsidRPr="008117B9" w:rsidRDefault="008117B9" w:rsidP="008117B9">
      <w:pPr>
        <w:pStyle w:val="ListParagraph"/>
        <w:numPr>
          <w:ilvl w:val="0"/>
          <w:numId w:val="4"/>
        </w:numPr>
        <w:spacing w:line="240" w:lineRule="auto"/>
        <w:rPr>
          <w:rFonts w:ascii="Times New Roman" w:eastAsiaTheme="minorEastAsia" w:hAnsi="Times New Roman" w:cs="Times New Roman"/>
          <w:sz w:val="20"/>
          <w:szCs w:val="20"/>
        </w:rPr>
      </w:pPr>
      <w:r>
        <w:rPr>
          <w:rFonts w:ascii="Calibri" w:eastAsia="Calibri" w:hAnsi="Calibri" w:cs="Calibri"/>
          <w:i/>
          <w:iCs/>
        </w:rPr>
        <w:t xml:space="preserve">A. </w:t>
      </w:r>
      <w:r w:rsidRPr="008117B9">
        <w:rPr>
          <w:rFonts w:ascii="Calibri" w:eastAsia="Calibri" w:hAnsi="Calibri" w:cs="Calibri"/>
          <w:i/>
          <w:iCs/>
        </w:rPr>
        <w:t>What is lynching?</w:t>
      </w:r>
    </w:p>
    <w:p w:rsidR="008117B9" w:rsidRDefault="008117B9" w:rsidP="008117B9">
      <w:pPr>
        <w:pStyle w:val="ListParagraph"/>
        <w:spacing w:line="240" w:lineRule="auto"/>
        <w:rPr>
          <w:rFonts w:ascii="Calibri" w:eastAsia="Calibri" w:hAnsi="Calibri" w:cs="Calibri"/>
          <w:i/>
          <w:iCs/>
        </w:rPr>
      </w:pPr>
      <w:r w:rsidRPr="008117B9">
        <w:rPr>
          <w:rFonts w:ascii="Calibri" w:eastAsia="Calibri" w:hAnsi="Calibri" w:cs="Calibri"/>
          <w:i/>
          <w:iCs/>
        </w:rPr>
        <w:t>B. What is the “strange fruit” described in the poem? How do you know</w:t>
      </w:r>
      <w:r w:rsidR="00B855EC">
        <w:rPr>
          <w:rFonts w:ascii="Calibri" w:eastAsia="Calibri" w:hAnsi="Calibri" w:cs="Calibri"/>
          <w:i/>
          <w:iCs/>
        </w:rPr>
        <w:t>?</w:t>
      </w:r>
    </w:p>
    <w:p w:rsidR="00B855EC" w:rsidRDefault="00B855EC" w:rsidP="008117B9">
      <w:pPr>
        <w:pStyle w:val="ListParagraph"/>
        <w:spacing w:line="240" w:lineRule="auto"/>
        <w:rPr>
          <w:rFonts w:ascii="Calibri" w:eastAsia="Calibri" w:hAnsi="Calibri" w:cs="Calibri"/>
          <w:i/>
          <w:iCs/>
        </w:rPr>
      </w:pPr>
    </w:p>
    <w:p w:rsidR="00B855EC" w:rsidRDefault="00B855EC" w:rsidP="00B855EC">
      <w:pPr>
        <w:pStyle w:val="ListParagraph"/>
        <w:spacing w:line="240" w:lineRule="auto"/>
        <w:rPr>
          <w:rFonts w:ascii="Calibri" w:eastAsia="Calibri" w:hAnsi="Calibri" w:cs="Calibri"/>
          <w:b/>
          <w:i/>
          <w:iCs/>
        </w:rPr>
      </w:pPr>
      <w:r>
        <w:rPr>
          <w:rFonts w:ascii="Calibri" w:eastAsia="Calibri" w:hAnsi="Calibri" w:cs="Calibri"/>
          <w:b/>
          <w:i/>
          <w:iCs/>
        </w:rPr>
        <w:t># 5 Great Depression</w:t>
      </w:r>
    </w:p>
    <w:p w:rsidR="00B855EC" w:rsidRDefault="00B855EC" w:rsidP="00B855EC">
      <w:pPr>
        <w:spacing w:line="240" w:lineRule="auto"/>
        <w:rPr>
          <w:rFonts w:ascii="Times New Roman" w:eastAsiaTheme="minorEastAsia" w:hAnsi="Times New Roman" w:cs="Times New Roman"/>
          <w:b/>
          <w:sz w:val="20"/>
          <w:szCs w:val="20"/>
        </w:rPr>
      </w:pPr>
      <w:r>
        <w:rPr>
          <w:rFonts w:ascii="Calibri" w:eastAsia="Calibri" w:hAnsi="Calibri" w:cs="Calibri"/>
          <w:i/>
          <w:iCs/>
        </w:rPr>
        <w:t xml:space="preserve">   </w:t>
      </w:r>
      <w:r w:rsidR="008117B9" w:rsidRPr="00B855EC">
        <w:rPr>
          <w:rFonts w:ascii="Calibri" w:eastAsia="Calibri" w:hAnsi="Calibri" w:cs="Calibri"/>
          <w:i/>
          <w:iCs/>
        </w:rPr>
        <w:t xml:space="preserve"> 5.    A. What effect does the description of the “strange fruit” in the poem have on you? Why?</w:t>
      </w:r>
    </w:p>
    <w:p w:rsidR="008117B9" w:rsidRPr="00B855EC" w:rsidRDefault="00B855EC" w:rsidP="00B855EC">
      <w:pPr>
        <w:spacing w:line="240" w:lineRule="auto"/>
        <w:rPr>
          <w:rFonts w:ascii="Times New Roman" w:eastAsiaTheme="minorEastAsia" w:hAnsi="Times New Roman" w:cs="Times New Roman"/>
          <w:b/>
          <w:sz w:val="20"/>
          <w:szCs w:val="20"/>
        </w:rPr>
      </w:pPr>
      <w:r w:rsidRPr="00B855EC">
        <w:rPr>
          <w:rFonts w:ascii="Times New Roman" w:eastAsiaTheme="minorEastAsia" w:hAnsi="Times New Roman" w:cs="Times New Roman"/>
          <w:sz w:val="20"/>
          <w:szCs w:val="20"/>
        </w:rPr>
        <w:t xml:space="preserve">          </w:t>
      </w:r>
      <w:r w:rsidR="008117B9" w:rsidRPr="00B855EC">
        <w:rPr>
          <w:rFonts w:ascii="Calibri" w:eastAsia="Calibri" w:hAnsi="Calibri" w:cs="Calibri"/>
          <w:bCs/>
        </w:rPr>
        <w:t>B.</w:t>
      </w:r>
      <w:r w:rsidR="008117B9">
        <w:rPr>
          <w:rFonts w:ascii="Calibri" w:eastAsia="Calibri" w:hAnsi="Calibri" w:cs="Calibri"/>
          <w:b/>
          <w:bCs/>
        </w:rPr>
        <w:t xml:space="preserve"> </w:t>
      </w:r>
      <w:r w:rsidR="008117B9">
        <w:rPr>
          <w:rFonts w:ascii="Calibri" w:eastAsia="Calibri" w:hAnsi="Calibri" w:cs="Calibri"/>
          <w:i/>
          <w:iCs/>
        </w:rPr>
        <w:t>What information presented in the text explains why the Great Depression was such a worldwide catastrophe?</w:t>
      </w:r>
    </w:p>
    <w:p w:rsidR="00B855EC" w:rsidRDefault="00B855EC" w:rsidP="008117B9">
      <w:pPr>
        <w:spacing w:after="0"/>
        <w:ind w:firstLine="720"/>
        <w:rPr>
          <w:rFonts w:ascii="Calibri" w:eastAsia="Calibri" w:hAnsi="Calibri" w:cs="Calibri"/>
          <w:i/>
          <w:iCs/>
        </w:rPr>
      </w:pPr>
    </w:p>
    <w:p w:rsidR="008117B9" w:rsidRPr="00B855EC" w:rsidRDefault="00B855EC" w:rsidP="008117B9">
      <w:pPr>
        <w:spacing w:after="0"/>
        <w:ind w:firstLine="720"/>
        <w:rPr>
          <w:rFonts w:ascii="Calibri" w:eastAsia="Calibri" w:hAnsi="Calibri" w:cs="Calibri"/>
          <w:b/>
          <w:i/>
          <w:iCs/>
        </w:rPr>
      </w:pPr>
      <w:r>
        <w:rPr>
          <w:rFonts w:ascii="Calibri" w:eastAsia="Calibri" w:hAnsi="Calibri" w:cs="Calibri"/>
          <w:b/>
          <w:i/>
          <w:iCs/>
        </w:rPr>
        <w:t># 6 Pictures of life from 1930s</w:t>
      </w:r>
      <w:r w:rsidRPr="00B855EC">
        <w:rPr>
          <w:rFonts w:ascii="Calibri" w:eastAsia="Calibri" w:hAnsi="Calibri" w:cs="Calibri"/>
          <w:b/>
          <w:i/>
          <w:iCs/>
        </w:rPr>
        <w:t xml:space="preserve"> and 1940s.</w:t>
      </w:r>
    </w:p>
    <w:p w:rsidR="008117B9" w:rsidRDefault="00CA18EC" w:rsidP="008117B9">
      <w:pPr>
        <w:spacing w:after="0"/>
        <w:rPr>
          <w:rFonts w:ascii="Calibri" w:eastAsia="Calibri" w:hAnsi="Calibri" w:cs="Calibri"/>
          <w:b/>
          <w:bCs/>
        </w:rPr>
      </w:pPr>
      <w:r>
        <w:rPr>
          <w:rFonts w:ascii="Calibri" w:eastAsia="Calibri" w:hAnsi="Calibri" w:cs="Calibri"/>
          <w:i/>
          <w:iCs/>
        </w:rPr>
        <w:t xml:space="preserve">       6.      </w:t>
      </w:r>
      <w:r w:rsidR="008117B9">
        <w:rPr>
          <w:rFonts w:ascii="Calibri" w:eastAsia="Calibri" w:hAnsi="Calibri" w:cs="Calibri"/>
          <w:i/>
          <w:iCs/>
        </w:rPr>
        <w:t>A. What do the photographs suggest about what life was like for Americans during the Great Depression?</w:t>
      </w:r>
    </w:p>
    <w:p w:rsidR="008117B9" w:rsidRDefault="008117B9" w:rsidP="008117B9">
      <w:pPr>
        <w:spacing w:after="0"/>
        <w:rPr>
          <w:rFonts w:ascii="Calibri" w:eastAsia="Calibri" w:hAnsi="Calibri" w:cs="Calibri"/>
          <w:b/>
          <w:bCs/>
        </w:rPr>
      </w:pPr>
      <w:r>
        <w:rPr>
          <w:rFonts w:ascii="Calibri" w:eastAsia="Calibri" w:hAnsi="Calibri" w:cs="Calibri"/>
          <w:i/>
          <w:iCs/>
        </w:rPr>
        <w:t xml:space="preserve">        </w:t>
      </w:r>
      <w:r>
        <w:rPr>
          <w:rFonts w:ascii="Calibri" w:eastAsia="Calibri" w:hAnsi="Calibri" w:cs="Calibri"/>
          <w:i/>
          <w:iCs/>
        </w:rPr>
        <w:tab/>
        <w:t xml:space="preserve">B. What do the text and photographs suggest about the emotions Americans faced each day during the Great </w:t>
      </w:r>
      <w:r w:rsidR="0003134C">
        <w:rPr>
          <w:rFonts w:ascii="Calibri" w:eastAsia="Calibri" w:hAnsi="Calibri" w:cs="Calibri"/>
          <w:i/>
          <w:iCs/>
        </w:rPr>
        <w:t xml:space="preserve">   </w:t>
      </w:r>
      <w:r>
        <w:rPr>
          <w:rFonts w:ascii="Calibri" w:eastAsia="Calibri" w:hAnsi="Calibri" w:cs="Calibri"/>
          <w:i/>
          <w:iCs/>
        </w:rPr>
        <w:t>Depression?</w:t>
      </w:r>
    </w:p>
    <w:p w:rsidR="008117B9" w:rsidRDefault="008117B9" w:rsidP="008117B9">
      <w:pPr>
        <w:tabs>
          <w:tab w:val="left" w:pos="760"/>
        </w:tabs>
        <w:spacing w:after="0"/>
        <w:rPr>
          <w:rFonts w:ascii="Calibri" w:eastAsia="Calibri" w:hAnsi="Calibri" w:cs="Calibri"/>
          <w:b/>
          <w:bCs/>
        </w:rPr>
      </w:pPr>
      <w:r>
        <w:rPr>
          <w:rFonts w:ascii="Calibri" w:eastAsia="Calibri" w:hAnsi="Calibri" w:cs="Calibri"/>
          <w:i/>
          <w:iCs/>
        </w:rPr>
        <w:tab/>
        <w:t>C. What inferences can you make about life in the 1930s based on these photographs?</w:t>
      </w:r>
    </w:p>
    <w:p w:rsidR="008117B9" w:rsidRDefault="008117B9" w:rsidP="008117B9">
      <w:pPr>
        <w:tabs>
          <w:tab w:val="left" w:pos="760"/>
        </w:tabs>
        <w:spacing w:after="0"/>
        <w:rPr>
          <w:rFonts w:ascii="Calibri" w:eastAsia="Calibri" w:hAnsi="Calibri" w:cs="Calibri"/>
          <w:b/>
          <w:bCs/>
        </w:rPr>
      </w:pPr>
      <w:r>
        <w:rPr>
          <w:rFonts w:ascii="Calibri" w:eastAsia="Calibri" w:hAnsi="Calibri" w:cs="Calibri"/>
          <w:i/>
          <w:iCs/>
        </w:rPr>
        <w:tab/>
        <w:t>D. Which photograph do you find most interesting? Why?</w:t>
      </w:r>
    </w:p>
    <w:p w:rsidR="0052138A" w:rsidRDefault="0052138A" w:rsidP="008117B9">
      <w:pPr>
        <w:spacing w:after="0"/>
        <w:rPr>
          <w:rFonts w:ascii="Tahoma" w:hAnsi="Tahoma" w:cs="Tahoma"/>
          <w:sz w:val="32"/>
          <w:szCs w:val="32"/>
        </w:rPr>
      </w:pPr>
    </w:p>
    <w:p w:rsidR="00CA18EC" w:rsidRDefault="00CA18EC" w:rsidP="00CA18EC">
      <w:pPr>
        <w:rPr>
          <w:sz w:val="20"/>
          <w:szCs w:val="20"/>
        </w:rPr>
      </w:pPr>
      <w:bookmarkStart w:id="0" w:name="_GoBack"/>
      <w:bookmarkEnd w:id="0"/>
      <w:r>
        <w:rPr>
          <w:rFonts w:ascii="Calibri" w:eastAsia="Calibri" w:hAnsi="Calibri" w:cs="Calibri"/>
          <w:b/>
          <w:bCs/>
          <w:sz w:val="28"/>
          <w:szCs w:val="28"/>
        </w:rPr>
        <w:t>Life in the 1930s Adjective</w:t>
      </w:r>
      <w:r w:rsidR="0003134C">
        <w:rPr>
          <w:rFonts w:ascii="Calibri" w:eastAsia="Calibri" w:hAnsi="Calibri" w:cs="Calibri"/>
          <w:b/>
          <w:bCs/>
          <w:sz w:val="28"/>
          <w:szCs w:val="28"/>
        </w:rPr>
        <w:t xml:space="preserve"> – after listening to the other groups, use the attached list of adjectives to describe life in the 1930s.</w:t>
      </w:r>
    </w:p>
    <w:p w:rsidR="00CA18EC" w:rsidRDefault="00CA18EC" w:rsidP="00CA18EC">
      <w:pPr>
        <w:spacing w:line="119" w:lineRule="exact"/>
        <w:rPr>
          <w:sz w:val="20"/>
          <w:szCs w:val="20"/>
        </w:rPr>
      </w:pPr>
    </w:p>
    <w:p w:rsidR="00CA18EC" w:rsidRDefault="00CA18EC" w:rsidP="00CA18EC">
      <w:pPr>
        <w:rPr>
          <w:sz w:val="20"/>
          <w:szCs w:val="20"/>
        </w:rPr>
      </w:pPr>
      <w:r>
        <w:rPr>
          <w:rFonts w:ascii="Calibri" w:eastAsia="Calibri" w:hAnsi="Calibri" w:cs="Calibri"/>
        </w:rPr>
        <w:t>An adjective I would use to describe life in the 1930s would be ________________________________ because _______</w:t>
      </w:r>
    </w:p>
    <w:p w:rsidR="00CA18EC" w:rsidRDefault="00CA18EC" w:rsidP="00CA18EC">
      <w:pPr>
        <w:spacing w:line="240" w:lineRule="exact"/>
        <w:rPr>
          <w:sz w:val="20"/>
          <w:szCs w:val="20"/>
        </w:rPr>
      </w:pPr>
    </w:p>
    <w:p w:rsidR="00CA18EC" w:rsidRDefault="00CA18EC" w:rsidP="00CA18EC">
      <w:pPr>
        <w:rPr>
          <w:sz w:val="20"/>
          <w:szCs w:val="20"/>
        </w:rPr>
      </w:pPr>
      <w:r>
        <w:rPr>
          <w:rFonts w:ascii="Calibri" w:eastAsia="Calibri" w:hAnsi="Calibri" w:cs="Calibri"/>
        </w:rPr>
        <w:t>__________________________________________________________________________________________________</w:t>
      </w:r>
    </w:p>
    <w:p w:rsidR="00CA18EC" w:rsidRDefault="00CA18EC" w:rsidP="00CA18EC">
      <w:pPr>
        <w:spacing w:line="240" w:lineRule="exact"/>
        <w:rPr>
          <w:sz w:val="20"/>
          <w:szCs w:val="20"/>
        </w:rPr>
      </w:pPr>
    </w:p>
    <w:p w:rsidR="00CA18EC" w:rsidRPr="00CA18EC" w:rsidRDefault="00CA18EC" w:rsidP="00CA18EC">
      <w:pPr>
        <w:rPr>
          <w:sz w:val="20"/>
          <w:szCs w:val="20"/>
        </w:rPr>
        <w:sectPr w:rsidR="00CA18EC" w:rsidRPr="00CA18EC" w:rsidSect="00CA18EC">
          <w:pgSz w:w="12240" w:h="15840"/>
          <w:pgMar w:top="713" w:right="720" w:bottom="0" w:left="720" w:header="0" w:footer="0" w:gutter="0"/>
          <w:cols w:space="720" w:equalWidth="0">
            <w:col w:w="10800"/>
          </w:cols>
        </w:sectPr>
      </w:pPr>
      <w:r>
        <w:rPr>
          <w:rFonts w:ascii="Calibri" w:eastAsia="Calibri" w:hAnsi="Calibri" w:cs="Calibri"/>
        </w:rPr>
        <w:t>_________________________________________________________________________________________________</w:t>
      </w:r>
    </w:p>
    <w:p w:rsidR="00EE2CDC" w:rsidRDefault="00EE2CDC" w:rsidP="00CA18EC">
      <w:pPr>
        <w:rPr>
          <w:sz w:val="20"/>
          <w:szCs w:val="20"/>
        </w:rPr>
      </w:pPr>
      <w:r>
        <w:rPr>
          <w:rFonts w:ascii="Calibri" w:eastAsia="Calibri" w:hAnsi="Calibri" w:cs="Calibri"/>
          <w:b/>
          <w:bCs/>
          <w:sz w:val="48"/>
          <w:szCs w:val="48"/>
        </w:rPr>
        <w:lastRenderedPageBreak/>
        <w:t>#1 – Harper Lee Biography</w:t>
      </w:r>
    </w:p>
    <w:p w:rsidR="00EE2CDC" w:rsidRDefault="00EE2CDC" w:rsidP="00EE2CDC">
      <w:pPr>
        <w:spacing w:line="123" w:lineRule="exact"/>
        <w:rPr>
          <w:sz w:val="20"/>
          <w:szCs w:val="20"/>
        </w:rPr>
      </w:pPr>
    </w:p>
    <w:p w:rsidR="00EE2CDC" w:rsidRPr="00EE2CDC" w:rsidRDefault="00EE2CDC" w:rsidP="00EE2CDC">
      <w:pPr>
        <w:spacing w:line="254" w:lineRule="auto"/>
        <w:ind w:left="3620" w:right="220"/>
        <w:rPr>
          <w:sz w:val="20"/>
          <w:szCs w:val="20"/>
        </w:rPr>
      </w:pPr>
      <w:r w:rsidRPr="00EE2CDC">
        <w:rPr>
          <w:rFonts w:ascii="Calibri" w:eastAsia="Calibri" w:hAnsi="Calibri" w:cs="Calibri"/>
          <w:sz w:val="20"/>
          <w:szCs w:val="20"/>
        </w:rPr>
        <w:t xml:space="preserve">Famed author </w:t>
      </w:r>
      <w:proofErr w:type="spellStart"/>
      <w:r w:rsidRPr="00EE2CDC">
        <w:rPr>
          <w:rFonts w:ascii="Calibri" w:eastAsia="Calibri" w:hAnsi="Calibri" w:cs="Calibri"/>
          <w:sz w:val="20"/>
          <w:szCs w:val="20"/>
        </w:rPr>
        <w:t>Nelle</w:t>
      </w:r>
      <w:proofErr w:type="spellEnd"/>
      <w:r w:rsidRPr="00EE2CDC">
        <w:rPr>
          <w:rFonts w:ascii="Calibri" w:eastAsia="Calibri" w:hAnsi="Calibri" w:cs="Calibri"/>
          <w:sz w:val="20"/>
          <w:szCs w:val="20"/>
        </w:rPr>
        <w:t xml:space="preserve"> Harper Lee was born on April 28, 1926, in Monroeville, Alabama. Lee is best known for writing the Pulitzer Prize-winning </w:t>
      </w:r>
      <w:proofErr w:type="gramStart"/>
      <w:r w:rsidRPr="00EE2CDC">
        <w:rPr>
          <w:rFonts w:ascii="Calibri" w:eastAsia="Calibri" w:hAnsi="Calibri" w:cs="Calibri"/>
          <w:sz w:val="20"/>
          <w:szCs w:val="20"/>
        </w:rPr>
        <w:t>bestseller</w:t>
      </w:r>
      <w:proofErr w:type="gramEnd"/>
      <w:r w:rsidRPr="00EE2CDC">
        <w:rPr>
          <w:rFonts w:ascii="Calibri" w:eastAsia="Calibri" w:hAnsi="Calibri" w:cs="Calibri"/>
          <w:sz w:val="20"/>
          <w:szCs w:val="20"/>
        </w:rPr>
        <w:t xml:space="preserve"> </w:t>
      </w:r>
      <w:r w:rsidRPr="00EE2CDC">
        <w:rPr>
          <w:rFonts w:ascii="Calibri" w:eastAsia="Calibri" w:hAnsi="Calibri" w:cs="Calibri"/>
          <w:i/>
          <w:iCs/>
          <w:sz w:val="20"/>
          <w:szCs w:val="20"/>
        </w:rPr>
        <w:t>To</w:t>
      </w:r>
      <w:r w:rsidRPr="00EE2CDC">
        <w:rPr>
          <w:rFonts w:ascii="Calibri" w:eastAsia="Calibri" w:hAnsi="Calibri" w:cs="Calibri"/>
          <w:sz w:val="20"/>
          <w:szCs w:val="20"/>
        </w:rPr>
        <w:t xml:space="preserve"> </w:t>
      </w:r>
      <w:r w:rsidRPr="00EE2CDC">
        <w:rPr>
          <w:rFonts w:ascii="Calibri" w:eastAsia="Calibri" w:hAnsi="Calibri" w:cs="Calibri"/>
          <w:i/>
          <w:iCs/>
          <w:sz w:val="20"/>
          <w:szCs w:val="20"/>
        </w:rPr>
        <w:t xml:space="preserve">Kill a Mockingbird </w:t>
      </w:r>
      <w:r w:rsidRPr="00EE2CDC">
        <w:rPr>
          <w:rFonts w:ascii="Calibri" w:eastAsia="Calibri" w:hAnsi="Calibri" w:cs="Calibri"/>
          <w:sz w:val="20"/>
          <w:szCs w:val="20"/>
        </w:rPr>
        <w:t>(1960)—her one and only novel. The youngest of four</w:t>
      </w:r>
      <w:r w:rsidRPr="00EE2CDC">
        <w:rPr>
          <w:rFonts w:ascii="Calibri" w:eastAsia="Calibri" w:hAnsi="Calibri" w:cs="Calibri"/>
          <w:i/>
          <w:iCs/>
          <w:sz w:val="20"/>
          <w:szCs w:val="20"/>
        </w:rPr>
        <w:t xml:space="preserve"> </w:t>
      </w:r>
      <w:r w:rsidRPr="00EE2CDC">
        <w:rPr>
          <w:rFonts w:ascii="Calibri" w:eastAsia="Calibri" w:hAnsi="Calibri" w:cs="Calibri"/>
          <w:sz w:val="20"/>
          <w:szCs w:val="20"/>
        </w:rPr>
        <w:t>children, she grew up as a tomboy in a small town. Her father was a lawyer, a member of the Alabama state legislature and also owned part of the local newspaper. For most of Lee's life, her mother suffered from mental illness, rarely leaving the house. It is believed that she may have had bipolar disorder.</w:t>
      </w:r>
    </w:p>
    <w:p w:rsidR="00EE2CDC" w:rsidRPr="00EE2CDC" w:rsidRDefault="00EE2CDC" w:rsidP="00EE2CDC">
      <w:pPr>
        <w:spacing w:line="20" w:lineRule="exact"/>
        <w:rPr>
          <w:sz w:val="20"/>
          <w:szCs w:val="20"/>
        </w:rPr>
      </w:pPr>
      <w:r w:rsidRPr="00EE2CDC">
        <w:rPr>
          <w:noProof/>
          <w:sz w:val="20"/>
          <w:szCs w:val="20"/>
        </w:rPr>
        <w:drawing>
          <wp:anchor distT="0" distB="0" distL="114300" distR="114300" simplePos="0" relativeHeight="251659264" behindDoc="1" locked="0" layoutInCell="0" allowOverlap="1" wp14:anchorId="57AFC309" wp14:editId="0CDA1666">
            <wp:simplePos x="0" y="0"/>
            <wp:positionH relativeFrom="column">
              <wp:posOffset>0</wp:posOffset>
            </wp:positionH>
            <wp:positionV relativeFrom="paragraph">
              <wp:posOffset>-1200785</wp:posOffset>
            </wp:positionV>
            <wp:extent cx="2171700" cy="21717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
                      <a:extLst/>
                    </a:blip>
                    <a:srcRect/>
                    <a:stretch>
                      <a:fillRect/>
                    </a:stretch>
                  </pic:blipFill>
                  <pic:spPr bwMode="auto">
                    <a:xfrm>
                      <a:off x="0" y="0"/>
                      <a:ext cx="2171700" cy="2171700"/>
                    </a:xfrm>
                    <a:prstGeom prst="rect">
                      <a:avLst/>
                    </a:prstGeom>
                    <a:noFill/>
                  </pic:spPr>
                </pic:pic>
              </a:graphicData>
            </a:graphic>
          </wp:anchor>
        </w:drawing>
      </w:r>
    </w:p>
    <w:p w:rsidR="00EE2CDC" w:rsidRPr="00EE2CDC" w:rsidRDefault="00EE2CDC" w:rsidP="00EE2CDC">
      <w:pPr>
        <w:spacing w:line="80" w:lineRule="exact"/>
        <w:rPr>
          <w:sz w:val="20"/>
          <w:szCs w:val="20"/>
        </w:rPr>
      </w:pPr>
    </w:p>
    <w:p w:rsidR="00EE2CDC" w:rsidRPr="00EE2CDC" w:rsidRDefault="00EE2CDC" w:rsidP="00EE2CDC">
      <w:pPr>
        <w:spacing w:line="251" w:lineRule="auto"/>
        <w:ind w:left="3620" w:right="180"/>
        <w:rPr>
          <w:rFonts w:ascii="Calibri" w:eastAsia="Calibri" w:hAnsi="Calibri" w:cs="Calibri"/>
          <w:sz w:val="20"/>
          <w:szCs w:val="20"/>
        </w:rPr>
      </w:pPr>
      <w:r w:rsidRPr="00EE2CDC">
        <w:rPr>
          <w:rFonts w:ascii="Calibri" w:eastAsia="Calibri" w:hAnsi="Calibri" w:cs="Calibri"/>
          <w:sz w:val="20"/>
          <w:szCs w:val="20"/>
        </w:rPr>
        <w:t xml:space="preserve">One of her closest childhood friends was another writer-to-be, </w:t>
      </w:r>
      <w:hyperlink r:id="rId6">
        <w:r w:rsidRPr="00EE2CDC">
          <w:rPr>
            <w:rFonts w:ascii="Calibri" w:eastAsia="Calibri" w:hAnsi="Calibri" w:cs="Calibri"/>
            <w:sz w:val="20"/>
            <w:szCs w:val="20"/>
          </w:rPr>
          <w:t>Truman Capote</w:t>
        </w:r>
      </w:hyperlink>
      <w:r w:rsidRPr="00EE2CDC">
        <w:rPr>
          <w:rFonts w:ascii="Calibri" w:eastAsia="Calibri" w:hAnsi="Calibri" w:cs="Calibri"/>
          <w:sz w:val="20"/>
          <w:szCs w:val="20"/>
        </w:rPr>
        <w:t xml:space="preserve"> (then known as Truman Persons) . Tougher than many of the boys, Lee often stepped up to serve as Truman's protector. Truman, who shared few interests with boys his age, was picked on for being a sissy and for the fancy clothes he wore. While the two friends were very different, they both shared in having difficult home lives. Truman was living with his mother's relatives in town after</w:t>
      </w:r>
    </w:p>
    <w:p w:rsidR="00EE2CDC" w:rsidRPr="00EE2CDC" w:rsidRDefault="00EE2CDC" w:rsidP="00EE2CDC">
      <w:pPr>
        <w:spacing w:line="4" w:lineRule="exact"/>
        <w:rPr>
          <w:sz w:val="20"/>
          <w:szCs w:val="20"/>
        </w:rPr>
      </w:pPr>
    </w:p>
    <w:p w:rsidR="00EE2CDC" w:rsidRPr="00EE2CDC" w:rsidRDefault="00EE2CDC" w:rsidP="00EE2CDC">
      <w:pPr>
        <w:rPr>
          <w:sz w:val="20"/>
          <w:szCs w:val="20"/>
        </w:rPr>
      </w:pPr>
      <w:r w:rsidRPr="00EE2CDC">
        <w:rPr>
          <w:rFonts w:ascii="Calibri" w:eastAsia="Calibri" w:hAnsi="Calibri" w:cs="Calibri"/>
          <w:sz w:val="20"/>
          <w:szCs w:val="20"/>
        </w:rPr>
        <w:t>largely being abandoned by his own parents.</w:t>
      </w:r>
    </w:p>
    <w:p w:rsidR="00EE2CDC" w:rsidRPr="00EE2CDC" w:rsidRDefault="00EE2CDC" w:rsidP="00EE2CDC">
      <w:pPr>
        <w:spacing w:line="120" w:lineRule="exact"/>
        <w:rPr>
          <w:sz w:val="20"/>
          <w:szCs w:val="20"/>
        </w:rPr>
      </w:pPr>
    </w:p>
    <w:p w:rsidR="00EE2CDC" w:rsidRPr="00EE2CDC" w:rsidRDefault="00EE2CDC" w:rsidP="00EE2CDC">
      <w:pPr>
        <w:spacing w:line="242" w:lineRule="auto"/>
        <w:ind w:right="480"/>
        <w:rPr>
          <w:sz w:val="20"/>
          <w:szCs w:val="20"/>
        </w:rPr>
      </w:pPr>
      <w:r w:rsidRPr="00EE2CDC">
        <w:rPr>
          <w:rFonts w:ascii="Calibri" w:eastAsia="Calibri" w:hAnsi="Calibri" w:cs="Calibri"/>
          <w:sz w:val="20"/>
          <w:szCs w:val="20"/>
        </w:rPr>
        <w:t>In high school, Lee developed an interest in English literature. After graduating in 1944, she went to the all-female Huntingdon College in Montgomery. Lee stood apart from the other students—she couldn't have cared less about fashion, makeup or dating. Instead, she focused on her studies and on her writing. Lee was a member of the literary honor society and the glee club.</w:t>
      </w:r>
    </w:p>
    <w:p w:rsidR="00EE2CDC" w:rsidRPr="00EE2CDC" w:rsidRDefault="00EE2CDC" w:rsidP="00EE2CDC">
      <w:pPr>
        <w:spacing w:line="110" w:lineRule="exact"/>
        <w:rPr>
          <w:sz w:val="20"/>
          <w:szCs w:val="20"/>
        </w:rPr>
      </w:pPr>
    </w:p>
    <w:p w:rsidR="00EE2CDC" w:rsidRPr="00EE2CDC" w:rsidRDefault="00EE2CDC" w:rsidP="00EE2CDC">
      <w:pPr>
        <w:spacing w:line="243" w:lineRule="auto"/>
        <w:ind w:right="100"/>
        <w:rPr>
          <w:sz w:val="20"/>
          <w:szCs w:val="20"/>
        </w:rPr>
      </w:pPr>
      <w:r w:rsidRPr="00EE2CDC">
        <w:rPr>
          <w:rFonts w:ascii="Calibri" w:eastAsia="Calibri" w:hAnsi="Calibri" w:cs="Calibri"/>
          <w:sz w:val="20"/>
          <w:szCs w:val="20"/>
        </w:rPr>
        <w:t xml:space="preserve">Transferring to the University of Alabama at Tuscaloosa, Lee was known for being a loner and an individualist. She did make a greater attempt at a social life there, joining a sorority for a while. Pursuing her interest in writing, Lee contributed to the school's newspaper and its humor magazine, the </w:t>
      </w:r>
      <w:r w:rsidRPr="00EE2CDC">
        <w:rPr>
          <w:rFonts w:ascii="Calibri" w:eastAsia="Calibri" w:hAnsi="Calibri" w:cs="Calibri"/>
          <w:i/>
          <w:iCs/>
          <w:sz w:val="20"/>
          <w:szCs w:val="20"/>
        </w:rPr>
        <w:t>Rammer Jammer</w:t>
      </w:r>
      <w:r w:rsidRPr="00EE2CDC">
        <w:rPr>
          <w:rFonts w:ascii="Calibri" w:eastAsia="Calibri" w:hAnsi="Calibri" w:cs="Calibri"/>
          <w:sz w:val="20"/>
          <w:szCs w:val="20"/>
        </w:rPr>
        <w:t xml:space="preserve">. She eventually became the editor of the </w:t>
      </w:r>
      <w:r w:rsidRPr="00EE2CDC">
        <w:rPr>
          <w:rFonts w:ascii="Calibri" w:eastAsia="Calibri" w:hAnsi="Calibri" w:cs="Calibri"/>
          <w:i/>
          <w:iCs/>
          <w:sz w:val="20"/>
          <w:szCs w:val="20"/>
        </w:rPr>
        <w:t>Rammer Jammer</w:t>
      </w:r>
      <w:r w:rsidRPr="00EE2CDC">
        <w:rPr>
          <w:rFonts w:ascii="Calibri" w:eastAsia="Calibri" w:hAnsi="Calibri" w:cs="Calibri"/>
          <w:sz w:val="20"/>
          <w:szCs w:val="20"/>
        </w:rPr>
        <w:t>.</w:t>
      </w:r>
    </w:p>
    <w:p w:rsidR="00EE2CDC" w:rsidRPr="00EE2CDC" w:rsidRDefault="00EE2CDC" w:rsidP="00EE2CDC">
      <w:pPr>
        <w:spacing w:line="107" w:lineRule="exact"/>
        <w:rPr>
          <w:sz w:val="20"/>
          <w:szCs w:val="20"/>
        </w:rPr>
      </w:pPr>
    </w:p>
    <w:p w:rsidR="00EE2CDC" w:rsidRPr="00EE2CDC" w:rsidRDefault="00EE2CDC" w:rsidP="00EE2CDC">
      <w:pPr>
        <w:spacing w:line="241" w:lineRule="auto"/>
        <w:ind w:right="100"/>
        <w:rPr>
          <w:sz w:val="20"/>
          <w:szCs w:val="20"/>
        </w:rPr>
      </w:pPr>
      <w:r w:rsidRPr="00EE2CDC">
        <w:rPr>
          <w:rFonts w:ascii="Calibri" w:eastAsia="Calibri" w:hAnsi="Calibri" w:cs="Calibri"/>
          <w:sz w:val="20"/>
          <w:szCs w:val="20"/>
        </w:rPr>
        <w:t xml:space="preserve">In her junior year, Lee was accepted into the university's law school, which allowed students to work on law degrees while still undergraduates. The demands of her law studies forced her to leave her post as editor of the </w:t>
      </w:r>
      <w:r w:rsidRPr="00EE2CDC">
        <w:rPr>
          <w:rFonts w:ascii="Calibri" w:eastAsia="Calibri" w:hAnsi="Calibri" w:cs="Calibri"/>
          <w:i/>
          <w:iCs/>
          <w:sz w:val="20"/>
          <w:szCs w:val="20"/>
        </w:rPr>
        <w:t>Rammer</w:t>
      </w:r>
      <w:r w:rsidRPr="00EE2CDC">
        <w:rPr>
          <w:rFonts w:ascii="Calibri" w:eastAsia="Calibri" w:hAnsi="Calibri" w:cs="Calibri"/>
          <w:sz w:val="20"/>
          <w:szCs w:val="20"/>
        </w:rPr>
        <w:t xml:space="preserve"> </w:t>
      </w:r>
      <w:r w:rsidRPr="00EE2CDC">
        <w:rPr>
          <w:rFonts w:ascii="Calibri" w:eastAsia="Calibri" w:hAnsi="Calibri" w:cs="Calibri"/>
          <w:i/>
          <w:iCs/>
          <w:sz w:val="20"/>
          <w:szCs w:val="20"/>
        </w:rPr>
        <w:t>Jammer</w:t>
      </w:r>
      <w:r w:rsidRPr="00EE2CDC">
        <w:rPr>
          <w:rFonts w:ascii="Calibri" w:eastAsia="Calibri" w:hAnsi="Calibri" w:cs="Calibri"/>
          <w:sz w:val="20"/>
          <w:szCs w:val="20"/>
        </w:rPr>
        <w:t>. After her first year in the law program, Lee began expressing to her family that writing—not the law—was her</w:t>
      </w:r>
      <w:r w:rsidRPr="00EE2CDC">
        <w:rPr>
          <w:rFonts w:ascii="Calibri" w:eastAsia="Calibri" w:hAnsi="Calibri" w:cs="Calibri"/>
          <w:i/>
          <w:iCs/>
          <w:sz w:val="20"/>
          <w:szCs w:val="20"/>
        </w:rPr>
        <w:t xml:space="preserve"> </w:t>
      </w:r>
      <w:r w:rsidRPr="00EE2CDC">
        <w:rPr>
          <w:rFonts w:ascii="Calibri" w:eastAsia="Calibri" w:hAnsi="Calibri" w:cs="Calibri"/>
          <w:sz w:val="20"/>
          <w:szCs w:val="20"/>
        </w:rPr>
        <w:t>true calling. She went to Oxford University in England that summer as an exchange student. Returning to her law studies that fall, Lee dropped out after the first semester. She soon moved to New York City to follow her dreams to become a writer.</w:t>
      </w:r>
    </w:p>
    <w:p w:rsidR="00EE2CDC" w:rsidRPr="00EE2CDC" w:rsidRDefault="00EE2CDC" w:rsidP="00EE2CDC">
      <w:pPr>
        <w:spacing w:line="112" w:lineRule="exact"/>
        <w:rPr>
          <w:sz w:val="20"/>
          <w:szCs w:val="20"/>
        </w:rPr>
      </w:pPr>
    </w:p>
    <w:p w:rsidR="00EE2CDC" w:rsidRPr="00EE2CDC" w:rsidRDefault="00EE2CDC" w:rsidP="00EE2CDC">
      <w:pPr>
        <w:spacing w:line="244" w:lineRule="auto"/>
        <w:ind w:right="140"/>
        <w:jc w:val="both"/>
        <w:rPr>
          <w:rFonts w:ascii="Calibri" w:eastAsia="Calibri" w:hAnsi="Calibri" w:cs="Calibri"/>
          <w:sz w:val="20"/>
          <w:szCs w:val="20"/>
        </w:rPr>
      </w:pPr>
      <w:r w:rsidRPr="00EE2CDC">
        <w:rPr>
          <w:rFonts w:ascii="Calibri" w:eastAsia="Calibri" w:hAnsi="Calibri" w:cs="Calibri"/>
          <w:sz w:val="20"/>
          <w:szCs w:val="20"/>
        </w:rPr>
        <w:t xml:space="preserve">In 1949, a 23-year-old Lee arrived in New York City. She struggled for several years, working as a ticket agent for Eastern Airlines and for the British Overseas Air Corp (BOAC). While in the city, Lee was reunited with old friend </w:t>
      </w:r>
      <w:hyperlink r:id="rId7">
        <w:r w:rsidRPr="00EE2CDC">
          <w:rPr>
            <w:rFonts w:ascii="Calibri" w:eastAsia="Calibri" w:hAnsi="Calibri" w:cs="Calibri"/>
            <w:sz w:val="20"/>
            <w:szCs w:val="20"/>
          </w:rPr>
          <w:t>Truman Capote,</w:t>
        </w:r>
      </w:hyperlink>
      <w:r w:rsidRPr="00EE2CDC">
        <w:rPr>
          <w:rFonts w:ascii="Calibri" w:eastAsia="Calibri" w:hAnsi="Calibri" w:cs="Calibri"/>
          <w:sz w:val="20"/>
          <w:szCs w:val="20"/>
        </w:rPr>
        <w:t xml:space="preserve"> one of the literary rising stars of the time.</w:t>
      </w:r>
    </w:p>
    <w:p w:rsidR="00EE2CDC" w:rsidRPr="00EE2CDC" w:rsidRDefault="00EE2CDC" w:rsidP="00EE2CDC">
      <w:pPr>
        <w:spacing w:line="107" w:lineRule="exact"/>
        <w:rPr>
          <w:sz w:val="20"/>
          <w:szCs w:val="20"/>
        </w:rPr>
      </w:pPr>
    </w:p>
    <w:p w:rsidR="00EE2CDC" w:rsidRPr="00EE2CDC" w:rsidRDefault="00EE2CDC" w:rsidP="00EE2CDC">
      <w:pPr>
        <w:rPr>
          <w:sz w:val="20"/>
          <w:szCs w:val="20"/>
        </w:rPr>
      </w:pPr>
      <w:r w:rsidRPr="00EE2CDC">
        <w:rPr>
          <w:rFonts w:ascii="Calibri" w:eastAsia="Calibri" w:hAnsi="Calibri" w:cs="Calibri"/>
          <w:sz w:val="20"/>
          <w:szCs w:val="20"/>
        </w:rPr>
        <w:t>She also befriended Broadway composer and lyricist Michael Martin Brown and his wife Joy.</w:t>
      </w:r>
    </w:p>
    <w:p w:rsidR="00EE2CDC" w:rsidRPr="00EE2CDC" w:rsidRDefault="00EE2CDC" w:rsidP="00EE2CDC">
      <w:pPr>
        <w:spacing w:line="120" w:lineRule="exact"/>
        <w:rPr>
          <w:sz w:val="20"/>
          <w:szCs w:val="20"/>
        </w:rPr>
      </w:pPr>
    </w:p>
    <w:p w:rsidR="00EE2CDC" w:rsidRPr="00EE2CDC" w:rsidRDefault="00EE2CDC" w:rsidP="00EE2CDC">
      <w:pPr>
        <w:spacing w:line="242" w:lineRule="auto"/>
        <w:ind w:right="220"/>
        <w:rPr>
          <w:sz w:val="20"/>
          <w:szCs w:val="20"/>
        </w:rPr>
      </w:pPr>
      <w:r w:rsidRPr="00EE2CDC">
        <w:rPr>
          <w:rFonts w:ascii="Calibri" w:eastAsia="Calibri" w:hAnsi="Calibri" w:cs="Calibri"/>
          <w:sz w:val="20"/>
          <w:szCs w:val="20"/>
        </w:rPr>
        <w:t xml:space="preserve">In 1956, the Browns gave Lee an impressive Christmas present—to support her for a year so that she could write full time. She quit her job and devoted herself to her craft. The Browns also helped her find an agent, Maurice Crain. He, in turn, was able to get the publishing firm interested in her first novel, which was first titled </w:t>
      </w:r>
      <w:r w:rsidRPr="00EE2CDC">
        <w:rPr>
          <w:rFonts w:ascii="Calibri" w:eastAsia="Calibri" w:hAnsi="Calibri" w:cs="Calibri"/>
          <w:i/>
          <w:iCs/>
          <w:sz w:val="20"/>
          <w:szCs w:val="20"/>
        </w:rPr>
        <w:t>Go Set a Watchman</w:t>
      </w:r>
      <w:r w:rsidRPr="00EE2CDC">
        <w:rPr>
          <w:rFonts w:ascii="Calibri" w:eastAsia="Calibri" w:hAnsi="Calibri" w:cs="Calibri"/>
          <w:sz w:val="20"/>
          <w:szCs w:val="20"/>
        </w:rPr>
        <w:t xml:space="preserve">, then </w:t>
      </w:r>
      <w:r w:rsidRPr="00EE2CDC">
        <w:rPr>
          <w:rFonts w:ascii="Calibri" w:eastAsia="Calibri" w:hAnsi="Calibri" w:cs="Calibri"/>
          <w:i/>
          <w:iCs/>
          <w:sz w:val="20"/>
          <w:szCs w:val="20"/>
        </w:rPr>
        <w:t>Atticus</w:t>
      </w:r>
      <w:r w:rsidRPr="00EE2CDC">
        <w:rPr>
          <w:rFonts w:ascii="Calibri" w:eastAsia="Calibri" w:hAnsi="Calibri" w:cs="Calibri"/>
          <w:sz w:val="20"/>
          <w:szCs w:val="20"/>
        </w:rPr>
        <w:t>, and later</w:t>
      </w:r>
      <w:r w:rsidRPr="00EE2CDC">
        <w:rPr>
          <w:rFonts w:ascii="Calibri" w:eastAsia="Calibri" w:hAnsi="Calibri" w:cs="Calibri"/>
          <w:i/>
          <w:iCs/>
          <w:sz w:val="20"/>
          <w:szCs w:val="20"/>
        </w:rPr>
        <w:t xml:space="preserve"> </w:t>
      </w:r>
      <w:proofErr w:type="gramStart"/>
      <w:r w:rsidRPr="00EE2CDC">
        <w:rPr>
          <w:rFonts w:ascii="Calibri" w:eastAsia="Calibri" w:hAnsi="Calibri" w:cs="Calibri"/>
          <w:i/>
          <w:iCs/>
          <w:sz w:val="20"/>
          <w:szCs w:val="20"/>
        </w:rPr>
        <w:t>To</w:t>
      </w:r>
      <w:proofErr w:type="gramEnd"/>
      <w:r w:rsidRPr="00EE2CDC">
        <w:rPr>
          <w:rFonts w:ascii="Calibri" w:eastAsia="Calibri" w:hAnsi="Calibri" w:cs="Calibri"/>
          <w:i/>
          <w:iCs/>
          <w:sz w:val="20"/>
          <w:szCs w:val="20"/>
        </w:rPr>
        <w:t xml:space="preserve"> Kill a Mockingbird</w:t>
      </w:r>
      <w:r w:rsidRPr="00EE2CDC">
        <w:rPr>
          <w:rFonts w:ascii="Calibri" w:eastAsia="Calibri" w:hAnsi="Calibri" w:cs="Calibri"/>
          <w:sz w:val="20"/>
          <w:szCs w:val="20"/>
        </w:rPr>
        <w:t xml:space="preserve">. Working with editor </w:t>
      </w:r>
      <w:proofErr w:type="spellStart"/>
      <w:r w:rsidRPr="00EE2CDC">
        <w:rPr>
          <w:rFonts w:ascii="Calibri" w:eastAsia="Calibri" w:hAnsi="Calibri" w:cs="Calibri"/>
          <w:sz w:val="20"/>
          <w:szCs w:val="20"/>
        </w:rPr>
        <w:t>Tay</w:t>
      </w:r>
      <w:proofErr w:type="spellEnd"/>
      <w:r w:rsidRPr="00EE2CDC">
        <w:rPr>
          <w:rFonts w:ascii="Calibri" w:eastAsia="Calibri" w:hAnsi="Calibri" w:cs="Calibri"/>
          <w:sz w:val="20"/>
          <w:szCs w:val="20"/>
        </w:rPr>
        <w:t xml:space="preserve"> </w:t>
      </w:r>
      <w:proofErr w:type="spellStart"/>
      <w:r w:rsidRPr="00EE2CDC">
        <w:rPr>
          <w:rFonts w:ascii="Calibri" w:eastAsia="Calibri" w:hAnsi="Calibri" w:cs="Calibri"/>
          <w:sz w:val="20"/>
          <w:szCs w:val="20"/>
        </w:rPr>
        <w:t>Hohoff</w:t>
      </w:r>
      <w:proofErr w:type="spellEnd"/>
      <w:r w:rsidRPr="00EE2CDC">
        <w:rPr>
          <w:rFonts w:ascii="Calibri" w:eastAsia="Calibri" w:hAnsi="Calibri" w:cs="Calibri"/>
          <w:sz w:val="20"/>
          <w:szCs w:val="20"/>
        </w:rPr>
        <w:t>, Lee finished the manuscript in 1959.</w:t>
      </w:r>
    </w:p>
    <w:p w:rsidR="00EE2CDC" w:rsidRPr="00EE2CDC" w:rsidRDefault="00EE2CDC" w:rsidP="00EE2CDC">
      <w:pPr>
        <w:spacing w:line="115" w:lineRule="exact"/>
        <w:rPr>
          <w:sz w:val="20"/>
          <w:szCs w:val="20"/>
        </w:rPr>
      </w:pPr>
    </w:p>
    <w:p w:rsidR="00EE2CDC" w:rsidRPr="00EE2CDC" w:rsidRDefault="00EE2CDC" w:rsidP="00EE2CDC">
      <w:pPr>
        <w:rPr>
          <w:sz w:val="20"/>
          <w:szCs w:val="20"/>
        </w:rPr>
      </w:pPr>
      <w:r w:rsidRPr="00EE2CDC">
        <w:rPr>
          <w:rFonts w:ascii="Calibri" w:eastAsia="Calibri" w:hAnsi="Calibri" w:cs="Calibri"/>
          <w:sz w:val="20"/>
          <w:szCs w:val="20"/>
        </w:rPr>
        <w:t>Source: http://www.biography.com/people/harper-lee-9377021?page=1</w:t>
      </w:r>
    </w:p>
    <w:p w:rsidR="00EE2CDC" w:rsidRPr="00EE2CDC" w:rsidRDefault="00EE2CDC" w:rsidP="00EE2CDC">
      <w:pPr>
        <w:rPr>
          <w:sz w:val="20"/>
          <w:szCs w:val="20"/>
        </w:rPr>
        <w:sectPr w:rsidR="00EE2CDC" w:rsidRPr="00EE2CDC">
          <w:pgSz w:w="12240" w:h="15840"/>
          <w:pgMar w:top="713" w:right="720" w:bottom="0" w:left="720" w:header="0" w:footer="0" w:gutter="0"/>
          <w:cols w:space="720" w:equalWidth="0">
            <w:col w:w="10800"/>
          </w:cols>
        </w:sectPr>
      </w:pPr>
    </w:p>
    <w:p w:rsidR="00EE2CDC" w:rsidRPr="00EE2CDC" w:rsidRDefault="00EE2CDC" w:rsidP="00EE2CDC">
      <w:pPr>
        <w:spacing w:line="200" w:lineRule="exact"/>
        <w:rPr>
          <w:sz w:val="20"/>
          <w:szCs w:val="20"/>
        </w:rPr>
      </w:pPr>
    </w:p>
    <w:p w:rsidR="00EE2CDC" w:rsidRDefault="00EE2CDC" w:rsidP="00EE2CDC">
      <w:pPr>
        <w:spacing w:line="200" w:lineRule="exact"/>
        <w:rPr>
          <w:sz w:val="20"/>
          <w:szCs w:val="20"/>
        </w:rPr>
      </w:pPr>
    </w:p>
    <w:p w:rsidR="00EE2CDC" w:rsidRDefault="00EE2CDC" w:rsidP="00EE2CDC">
      <w:pPr>
        <w:jc w:val="center"/>
        <w:rPr>
          <w:sz w:val="20"/>
          <w:szCs w:val="20"/>
        </w:rPr>
      </w:pPr>
      <w:r>
        <w:rPr>
          <w:rFonts w:ascii="Calibri" w:eastAsia="Calibri" w:hAnsi="Calibri" w:cs="Calibri"/>
          <w:b/>
          <w:bCs/>
          <w:sz w:val="48"/>
          <w:szCs w:val="48"/>
        </w:rPr>
        <w:lastRenderedPageBreak/>
        <w:t>#2 – Jim Crow Laws</w:t>
      </w:r>
    </w:p>
    <w:p w:rsidR="00EE2CDC" w:rsidRDefault="00EE2CDC" w:rsidP="00EE2CDC">
      <w:pPr>
        <w:spacing w:line="123" w:lineRule="exact"/>
        <w:rPr>
          <w:sz w:val="20"/>
          <w:szCs w:val="20"/>
        </w:rPr>
      </w:pPr>
    </w:p>
    <w:p w:rsidR="00EE2CDC" w:rsidRDefault="00EE2CDC" w:rsidP="00EE2CDC">
      <w:pPr>
        <w:spacing w:line="242" w:lineRule="auto"/>
        <w:ind w:right="240"/>
        <w:rPr>
          <w:sz w:val="20"/>
          <w:szCs w:val="20"/>
        </w:rPr>
      </w:pPr>
      <w:r>
        <w:rPr>
          <w:rFonts w:ascii="Calibri" w:eastAsia="Calibri" w:hAnsi="Calibri" w:cs="Calibri"/>
        </w:rPr>
        <w:t>From the 1880s into the 1960s, a majority of American states enforced segregation through "Jim Crow" laws (so called after a black character in minstrel shows). From Delaware to California, and from North Dakota to Texas, many states (and cities, too) could impose legal punishments on people for consorting with members of another race. The most common types of laws forbade intermarriage and ordered business owners and public institutions to keep their black and white clientele separated. Here is a sampling of laws from various states:</w:t>
      </w:r>
    </w:p>
    <w:p w:rsidR="00EE2CDC" w:rsidRDefault="00EE2CDC" w:rsidP="00EE2CDC">
      <w:pPr>
        <w:spacing w:line="108" w:lineRule="exact"/>
        <w:rPr>
          <w:sz w:val="20"/>
          <w:szCs w:val="20"/>
        </w:rPr>
      </w:pPr>
    </w:p>
    <w:p w:rsidR="00EE2CDC" w:rsidRDefault="00EE2CDC" w:rsidP="00EE2CDC">
      <w:pPr>
        <w:spacing w:line="248" w:lineRule="auto"/>
        <w:ind w:right="360"/>
        <w:rPr>
          <w:sz w:val="20"/>
          <w:szCs w:val="20"/>
        </w:rPr>
      </w:pPr>
      <w:r>
        <w:rPr>
          <w:rFonts w:ascii="Calibri" w:eastAsia="Calibri" w:hAnsi="Calibri" w:cs="Calibri"/>
          <w:b/>
          <w:bCs/>
        </w:rPr>
        <w:t xml:space="preserve">Nurses </w:t>
      </w:r>
      <w:r>
        <w:rPr>
          <w:rFonts w:ascii="Calibri" w:eastAsia="Calibri" w:hAnsi="Calibri" w:cs="Calibri"/>
        </w:rPr>
        <w:t>No person or corporation shall require any white female nurse to nurse in wards or rooms in hospitals, either</w:t>
      </w:r>
      <w:r>
        <w:rPr>
          <w:rFonts w:ascii="Calibri" w:eastAsia="Calibri" w:hAnsi="Calibri" w:cs="Calibri"/>
          <w:b/>
          <w:bCs/>
        </w:rPr>
        <w:t xml:space="preserve"> </w:t>
      </w:r>
      <w:r>
        <w:rPr>
          <w:rFonts w:ascii="Calibri" w:eastAsia="Calibri" w:hAnsi="Calibri" w:cs="Calibri"/>
        </w:rPr>
        <w:t xml:space="preserve">public or private, in which negro men are placed. </w:t>
      </w:r>
      <w:r>
        <w:rPr>
          <w:rFonts w:ascii="Calibri" w:eastAsia="Calibri" w:hAnsi="Calibri" w:cs="Calibri"/>
          <w:i/>
          <w:iCs/>
        </w:rPr>
        <w:t>Alabama</w:t>
      </w:r>
    </w:p>
    <w:p w:rsidR="00EE2CDC" w:rsidRDefault="00EE2CDC" w:rsidP="00EE2CDC">
      <w:pPr>
        <w:spacing w:line="100" w:lineRule="exact"/>
        <w:rPr>
          <w:sz w:val="20"/>
          <w:szCs w:val="20"/>
        </w:rPr>
      </w:pPr>
    </w:p>
    <w:p w:rsidR="00EE2CDC" w:rsidRDefault="00EE2CDC" w:rsidP="00EE2CDC">
      <w:pPr>
        <w:spacing w:line="250" w:lineRule="auto"/>
        <w:ind w:right="380"/>
        <w:rPr>
          <w:sz w:val="20"/>
          <w:szCs w:val="20"/>
        </w:rPr>
      </w:pPr>
      <w:r>
        <w:rPr>
          <w:rFonts w:ascii="Calibri" w:eastAsia="Calibri" w:hAnsi="Calibri" w:cs="Calibri"/>
          <w:b/>
          <w:bCs/>
        </w:rPr>
        <w:t xml:space="preserve">Buses </w:t>
      </w:r>
      <w:r>
        <w:rPr>
          <w:rFonts w:ascii="Calibri" w:eastAsia="Calibri" w:hAnsi="Calibri" w:cs="Calibri"/>
        </w:rPr>
        <w:t>All passenger stations in this state operated by any motor transportation company shall have separate waiting</w:t>
      </w:r>
      <w:r>
        <w:rPr>
          <w:rFonts w:ascii="Calibri" w:eastAsia="Calibri" w:hAnsi="Calibri" w:cs="Calibri"/>
          <w:b/>
          <w:bCs/>
        </w:rPr>
        <w:t xml:space="preserve"> </w:t>
      </w:r>
      <w:r>
        <w:rPr>
          <w:rFonts w:ascii="Calibri" w:eastAsia="Calibri" w:hAnsi="Calibri" w:cs="Calibri"/>
        </w:rPr>
        <w:t xml:space="preserve">rooms or space and separate ticket windows for the white and colored races. </w:t>
      </w:r>
      <w:r>
        <w:rPr>
          <w:rFonts w:ascii="Calibri" w:eastAsia="Calibri" w:hAnsi="Calibri" w:cs="Calibri"/>
          <w:i/>
          <w:iCs/>
        </w:rPr>
        <w:t>Alabama</w:t>
      </w:r>
    </w:p>
    <w:p w:rsidR="00EE2CDC" w:rsidRDefault="00EE2CDC" w:rsidP="00EE2CDC">
      <w:pPr>
        <w:spacing w:line="98" w:lineRule="exact"/>
        <w:rPr>
          <w:sz w:val="20"/>
          <w:szCs w:val="20"/>
        </w:rPr>
      </w:pPr>
    </w:p>
    <w:p w:rsidR="00EE2CDC" w:rsidRDefault="00EE2CDC" w:rsidP="00EE2CDC">
      <w:pPr>
        <w:spacing w:line="243" w:lineRule="auto"/>
        <w:ind w:right="100"/>
        <w:rPr>
          <w:sz w:val="20"/>
          <w:szCs w:val="20"/>
        </w:rPr>
      </w:pPr>
      <w:r>
        <w:rPr>
          <w:rFonts w:ascii="Calibri" w:eastAsia="Calibri" w:hAnsi="Calibri" w:cs="Calibri"/>
          <w:b/>
          <w:bCs/>
        </w:rPr>
        <w:t xml:space="preserve">Restaurants </w:t>
      </w:r>
      <w:r>
        <w:rPr>
          <w:rFonts w:ascii="Calibri" w:eastAsia="Calibri" w:hAnsi="Calibri" w:cs="Calibri"/>
        </w:rPr>
        <w:t>It shall be unlawful to conduct a restaurant or other place for the serving of food in the city, at which white</w:t>
      </w:r>
      <w:r>
        <w:rPr>
          <w:rFonts w:ascii="Calibri" w:eastAsia="Calibri" w:hAnsi="Calibri" w:cs="Calibri"/>
          <w:b/>
          <w:bCs/>
        </w:rPr>
        <w:t xml:space="preserve"> </w:t>
      </w:r>
      <w:r>
        <w:rPr>
          <w:rFonts w:ascii="Calibri" w:eastAsia="Calibri" w:hAnsi="Calibri" w:cs="Calibri"/>
        </w:rPr>
        <w:t xml:space="preserve">and colored people are served in the same room, unless such white and colored persons are effectually separated by a solid partition extending from the floor upward to a distance of seven feet or higher, and unless a separate entrance from the street is provided for each compartment. </w:t>
      </w:r>
      <w:r>
        <w:rPr>
          <w:rFonts w:ascii="Calibri" w:eastAsia="Calibri" w:hAnsi="Calibri" w:cs="Calibri"/>
          <w:i/>
          <w:iCs/>
        </w:rPr>
        <w:t>Alabama</w:t>
      </w:r>
    </w:p>
    <w:p w:rsidR="00EE2CDC" w:rsidRDefault="00EE2CDC" w:rsidP="00EE2CDC">
      <w:pPr>
        <w:spacing w:line="107" w:lineRule="exact"/>
        <w:rPr>
          <w:sz w:val="20"/>
          <w:szCs w:val="20"/>
        </w:rPr>
      </w:pPr>
    </w:p>
    <w:p w:rsidR="00EE2CDC" w:rsidRDefault="00EE2CDC" w:rsidP="00EE2CDC">
      <w:pPr>
        <w:spacing w:line="250" w:lineRule="auto"/>
        <w:ind w:right="300"/>
        <w:rPr>
          <w:sz w:val="20"/>
          <w:szCs w:val="20"/>
        </w:rPr>
      </w:pPr>
      <w:r>
        <w:rPr>
          <w:rFonts w:ascii="Calibri" w:eastAsia="Calibri" w:hAnsi="Calibri" w:cs="Calibri"/>
          <w:b/>
          <w:bCs/>
        </w:rPr>
        <w:t xml:space="preserve">Toilet Facilities, Male </w:t>
      </w:r>
      <w:r>
        <w:rPr>
          <w:rFonts w:ascii="Calibri" w:eastAsia="Calibri" w:hAnsi="Calibri" w:cs="Calibri"/>
        </w:rPr>
        <w:t>Every employer of white or negro males shall provide for such white or negro males reasonably</w:t>
      </w:r>
      <w:r>
        <w:rPr>
          <w:rFonts w:ascii="Calibri" w:eastAsia="Calibri" w:hAnsi="Calibri" w:cs="Calibri"/>
          <w:b/>
          <w:bCs/>
        </w:rPr>
        <w:t xml:space="preserve"> </w:t>
      </w:r>
      <w:r>
        <w:rPr>
          <w:rFonts w:ascii="Calibri" w:eastAsia="Calibri" w:hAnsi="Calibri" w:cs="Calibri"/>
        </w:rPr>
        <w:t xml:space="preserve">accessible and separate toilet facilities. </w:t>
      </w:r>
      <w:r>
        <w:rPr>
          <w:rFonts w:ascii="Calibri" w:eastAsia="Calibri" w:hAnsi="Calibri" w:cs="Calibri"/>
          <w:i/>
          <w:iCs/>
        </w:rPr>
        <w:t>Alabama</w:t>
      </w:r>
    </w:p>
    <w:p w:rsidR="00EE2CDC" w:rsidRDefault="00EE2CDC" w:rsidP="00EE2CDC">
      <w:pPr>
        <w:spacing w:line="98" w:lineRule="exact"/>
        <w:rPr>
          <w:sz w:val="20"/>
          <w:szCs w:val="20"/>
        </w:rPr>
      </w:pPr>
    </w:p>
    <w:p w:rsidR="00EE2CDC" w:rsidRDefault="00EE2CDC" w:rsidP="00EE2CDC">
      <w:pPr>
        <w:spacing w:line="248" w:lineRule="auto"/>
        <w:ind w:right="200"/>
        <w:rPr>
          <w:sz w:val="20"/>
          <w:szCs w:val="20"/>
        </w:rPr>
      </w:pPr>
      <w:r>
        <w:rPr>
          <w:rFonts w:ascii="Calibri" w:eastAsia="Calibri" w:hAnsi="Calibri" w:cs="Calibri"/>
          <w:b/>
          <w:bCs/>
        </w:rPr>
        <w:t xml:space="preserve">Intermarriage </w:t>
      </w:r>
      <w:r>
        <w:rPr>
          <w:rFonts w:ascii="Calibri" w:eastAsia="Calibri" w:hAnsi="Calibri" w:cs="Calibri"/>
        </w:rPr>
        <w:t>It shall be unlawful for a white person to marry anyone except a white person. Any marriage in violation</w:t>
      </w:r>
      <w:r>
        <w:rPr>
          <w:rFonts w:ascii="Calibri" w:eastAsia="Calibri" w:hAnsi="Calibri" w:cs="Calibri"/>
          <w:b/>
          <w:bCs/>
        </w:rPr>
        <w:t xml:space="preserve"> </w:t>
      </w:r>
      <w:r>
        <w:rPr>
          <w:rFonts w:ascii="Calibri" w:eastAsia="Calibri" w:hAnsi="Calibri" w:cs="Calibri"/>
        </w:rPr>
        <w:t xml:space="preserve">of this section shall be void. </w:t>
      </w:r>
      <w:r>
        <w:rPr>
          <w:rFonts w:ascii="Calibri" w:eastAsia="Calibri" w:hAnsi="Calibri" w:cs="Calibri"/>
          <w:i/>
          <w:iCs/>
        </w:rPr>
        <w:t>Georgia</w:t>
      </w:r>
    </w:p>
    <w:p w:rsidR="00EE2CDC" w:rsidRDefault="00EE2CDC" w:rsidP="00EE2CDC">
      <w:pPr>
        <w:spacing w:line="100" w:lineRule="exact"/>
        <w:rPr>
          <w:sz w:val="20"/>
          <w:szCs w:val="20"/>
        </w:rPr>
      </w:pPr>
    </w:p>
    <w:p w:rsidR="00EE2CDC" w:rsidRDefault="00EE2CDC" w:rsidP="00EE2CDC">
      <w:pPr>
        <w:spacing w:line="250" w:lineRule="auto"/>
        <w:ind w:right="140"/>
        <w:rPr>
          <w:sz w:val="20"/>
          <w:szCs w:val="20"/>
        </w:rPr>
      </w:pPr>
      <w:r>
        <w:rPr>
          <w:rFonts w:ascii="Calibri" w:eastAsia="Calibri" w:hAnsi="Calibri" w:cs="Calibri"/>
          <w:b/>
          <w:bCs/>
        </w:rPr>
        <w:t xml:space="preserve">Burial </w:t>
      </w:r>
      <w:r>
        <w:rPr>
          <w:rFonts w:ascii="Calibri" w:eastAsia="Calibri" w:hAnsi="Calibri" w:cs="Calibri"/>
        </w:rPr>
        <w:t>The officer in charge shall not bury, or allow to be buried, any colored persons upon ground set apart or used for</w:t>
      </w:r>
      <w:r>
        <w:rPr>
          <w:rFonts w:ascii="Calibri" w:eastAsia="Calibri" w:hAnsi="Calibri" w:cs="Calibri"/>
          <w:b/>
          <w:bCs/>
        </w:rPr>
        <w:t xml:space="preserve"> </w:t>
      </w:r>
      <w:r>
        <w:rPr>
          <w:rFonts w:ascii="Calibri" w:eastAsia="Calibri" w:hAnsi="Calibri" w:cs="Calibri"/>
        </w:rPr>
        <w:t xml:space="preserve">the burial of white persons. </w:t>
      </w:r>
      <w:r>
        <w:rPr>
          <w:rFonts w:ascii="Calibri" w:eastAsia="Calibri" w:hAnsi="Calibri" w:cs="Calibri"/>
          <w:i/>
          <w:iCs/>
        </w:rPr>
        <w:t>Georgia</w:t>
      </w:r>
    </w:p>
    <w:p w:rsidR="00EE2CDC" w:rsidRDefault="00EE2CDC" w:rsidP="00EE2CDC">
      <w:pPr>
        <w:spacing w:line="98" w:lineRule="exact"/>
        <w:rPr>
          <w:sz w:val="20"/>
          <w:szCs w:val="20"/>
        </w:rPr>
      </w:pPr>
    </w:p>
    <w:p w:rsidR="00EE2CDC" w:rsidRDefault="00EE2CDC" w:rsidP="00EE2CDC">
      <w:pPr>
        <w:spacing w:line="243" w:lineRule="auto"/>
        <w:ind w:right="20"/>
        <w:rPr>
          <w:sz w:val="20"/>
          <w:szCs w:val="20"/>
        </w:rPr>
      </w:pPr>
      <w:r>
        <w:rPr>
          <w:rFonts w:ascii="Calibri" w:eastAsia="Calibri" w:hAnsi="Calibri" w:cs="Calibri"/>
          <w:b/>
          <w:bCs/>
        </w:rPr>
        <w:t xml:space="preserve">Amateur Baseball </w:t>
      </w:r>
      <w:r>
        <w:rPr>
          <w:rFonts w:ascii="Calibri" w:eastAsia="Calibri" w:hAnsi="Calibri" w:cs="Calibri"/>
        </w:rPr>
        <w:t>It shall be unlawful for any amateur white baseball team to play baseball on any vacant lot or baseball</w:t>
      </w:r>
      <w:r>
        <w:rPr>
          <w:rFonts w:ascii="Calibri" w:eastAsia="Calibri" w:hAnsi="Calibri" w:cs="Calibri"/>
          <w:b/>
          <w:bCs/>
        </w:rPr>
        <w:t xml:space="preserve"> </w:t>
      </w:r>
      <w:r>
        <w:rPr>
          <w:rFonts w:ascii="Calibri" w:eastAsia="Calibri" w:hAnsi="Calibri" w:cs="Calibri"/>
        </w:rPr>
        <w:t xml:space="preserve">diamond within two blocks of a playground devoted to the Negro race, and it shall be unlawful for any amateur colored baseball team to play baseball in any vacant lot or baseball diamond within two blocks of any playground devoted to the white race. </w:t>
      </w:r>
      <w:r>
        <w:rPr>
          <w:rFonts w:ascii="Calibri" w:eastAsia="Calibri" w:hAnsi="Calibri" w:cs="Calibri"/>
          <w:i/>
          <w:iCs/>
        </w:rPr>
        <w:t>Georgia</w:t>
      </w:r>
    </w:p>
    <w:p w:rsidR="00EE2CDC" w:rsidRDefault="00EE2CDC" w:rsidP="00EE2CDC">
      <w:pPr>
        <w:spacing w:line="107" w:lineRule="exact"/>
        <w:rPr>
          <w:sz w:val="20"/>
          <w:szCs w:val="20"/>
        </w:rPr>
      </w:pPr>
    </w:p>
    <w:p w:rsidR="00EE2CDC" w:rsidRDefault="00EE2CDC" w:rsidP="00EE2CDC">
      <w:pPr>
        <w:spacing w:line="244" w:lineRule="auto"/>
        <w:ind w:right="260"/>
        <w:jc w:val="both"/>
        <w:rPr>
          <w:sz w:val="20"/>
          <w:szCs w:val="20"/>
        </w:rPr>
      </w:pPr>
      <w:r>
        <w:rPr>
          <w:rFonts w:ascii="Calibri" w:eastAsia="Calibri" w:hAnsi="Calibri" w:cs="Calibri"/>
          <w:b/>
          <w:bCs/>
        </w:rPr>
        <w:t xml:space="preserve">Parks </w:t>
      </w:r>
      <w:r>
        <w:rPr>
          <w:rFonts w:ascii="Calibri" w:eastAsia="Calibri" w:hAnsi="Calibri" w:cs="Calibri"/>
        </w:rPr>
        <w:t>It shall be unlawful for colored people to frequent any park owned or maintained by the city for the benefit, use</w:t>
      </w:r>
      <w:r>
        <w:rPr>
          <w:rFonts w:ascii="Calibri" w:eastAsia="Calibri" w:hAnsi="Calibri" w:cs="Calibri"/>
          <w:b/>
          <w:bCs/>
        </w:rPr>
        <w:t xml:space="preserve"> </w:t>
      </w:r>
      <w:r>
        <w:rPr>
          <w:rFonts w:ascii="Calibri" w:eastAsia="Calibri" w:hAnsi="Calibri" w:cs="Calibri"/>
        </w:rPr>
        <w:t xml:space="preserve">and enjoyment of white persons . . . and unlawful for any white person to frequent any park owned or maintained by the city for the use and benefit of colored persons. </w:t>
      </w:r>
      <w:r>
        <w:rPr>
          <w:rFonts w:ascii="Calibri" w:eastAsia="Calibri" w:hAnsi="Calibri" w:cs="Calibri"/>
          <w:i/>
          <w:iCs/>
        </w:rPr>
        <w:t>Georgia</w:t>
      </w:r>
    </w:p>
    <w:p w:rsidR="00EE2CDC" w:rsidRDefault="00EE2CDC" w:rsidP="00EE2CDC">
      <w:pPr>
        <w:spacing w:line="105" w:lineRule="exact"/>
        <w:rPr>
          <w:sz w:val="20"/>
          <w:szCs w:val="20"/>
        </w:rPr>
      </w:pPr>
    </w:p>
    <w:p w:rsidR="00EE2CDC" w:rsidRDefault="00EE2CDC" w:rsidP="00EE2CDC">
      <w:pPr>
        <w:ind w:right="140" w:firstLine="1"/>
        <w:rPr>
          <w:sz w:val="20"/>
          <w:szCs w:val="20"/>
        </w:rPr>
      </w:pPr>
      <w:r>
        <w:rPr>
          <w:rFonts w:ascii="Calibri" w:eastAsia="Calibri" w:hAnsi="Calibri" w:cs="Calibri"/>
          <w:b/>
          <w:bCs/>
          <w:sz w:val="21"/>
          <w:szCs w:val="21"/>
        </w:rPr>
        <w:t xml:space="preserve">Circus Tickets </w:t>
      </w:r>
      <w:r>
        <w:rPr>
          <w:rFonts w:ascii="Calibri" w:eastAsia="Calibri" w:hAnsi="Calibri" w:cs="Calibri"/>
          <w:sz w:val="21"/>
          <w:szCs w:val="21"/>
        </w:rPr>
        <w:t>All circuses, shows, and tent exhibitions, to which the attendance of . . . more than one race is invited or</w:t>
      </w:r>
      <w:r>
        <w:rPr>
          <w:rFonts w:ascii="Calibri" w:eastAsia="Calibri" w:hAnsi="Calibri" w:cs="Calibri"/>
          <w:b/>
          <w:bCs/>
          <w:sz w:val="21"/>
          <w:szCs w:val="21"/>
        </w:rPr>
        <w:t xml:space="preserve"> </w:t>
      </w:r>
      <w:r>
        <w:rPr>
          <w:rFonts w:ascii="Calibri" w:eastAsia="Calibri" w:hAnsi="Calibri" w:cs="Calibri"/>
          <w:sz w:val="21"/>
          <w:szCs w:val="21"/>
        </w:rPr>
        <w:t xml:space="preserve">expected to attend shall provide for the convenience of its patrons not less than two ticket offices with individual ticket sellers, and not less than two entrances to the said performance, with individual ticket takers and receivers, and in the case of outside or tent performances, the said ticket offices shall not be less than twenty-five (25) feet apart. </w:t>
      </w:r>
      <w:r>
        <w:rPr>
          <w:rFonts w:ascii="Calibri" w:eastAsia="Calibri" w:hAnsi="Calibri" w:cs="Calibri"/>
          <w:i/>
          <w:iCs/>
          <w:sz w:val="21"/>
          <w:szCs w:val="21"/>
        </w:rPr>
        <w:t>Louisiana</w:t>
      </w:r>
    </w:p>
    <w:p w:rsidR="00EE2CDC" w:rsidRDefault="00EE2CDC" w:rsidP="00EE2CDC">
      <w:pPr>
        <w:spacing w:line="88" w:lineRule="exact"/>
        <w:rPr>
          <w:sz w:val="20"/>
          <w:szCs w:val="20"/>
        </w:rPr>
      </w:pPr>
    </w:p>
    <w:p w:rsidR="00EE2CDC" w:rsidRDefault="00EE2CDC" w:rsidP="00EE2CDC">
      <w:pPr>
        <w:spacing w:line="250" w:lineRule="auto"/>
        <w:ind w:right="320"/>
        <w:rPr>
          <w:sz w:val="20"/>
          <w:szCs w:val="20"/>
        </w:rPr>
      </w:pPr>
      <w:r>
        <w:rPr>
          <w:rFonts w:ascii="Calibri" w:eastAsia="Calibri" w:hAnsi="Calibri" w:cs="Calibri"/>
          <w:b/>
          <w:bCs/>
        </w:rPr>
        <w:t xml:space="preserve">The Blind </w:t>
      </w:r>
      <w:r>
        <w:rPr>
          <w:rFonts w:ascii="Calibri" w:eastAsia="Calibri" w:hAnsi="Calibri" w:cs="Calibri"/>
        </w:rPr>
        <w:t>The board of trustees shall . . . maintain a separate building . . . on separate ground for the admission, care,</w:t>
      </w:r>
      <w:r>
        <w:rPr>
          <w:rFonts w:ascii="Calibri" w:eastAsia="Calibri" w:hAnsi="Calibri" w:cs="Calibri"/>
          <w:b/>
          <w:bCs/>
        </w:rPr>
        <w:t xml:space="preserve"> </w:t>
      </w:r>
      <w:r>
        <w:rPr>
          <w:rFonts w:ascii="Calibri" w:eastAsia="Calibri" w:hAnsi="Calibri" w:cs="Calibri"/>
        </w:rPr>
        <w:t xml:space="preserve">instruction, and support of all blind persons of the colored or black race. </w:t>
      </w:r>
      <w:r>
        <w:rPr>
          <w:rFonts w:ascii="Calibri" w:eastAsia="Calibri" w:hAnsi="Calibri" w:cs="Calibri"/>
          <w:i/>
          <w:iCs/>
        </w:rPr>
        <w:t>Louisiana</w:t>
      </w:r>
    </w:p>
    <w:p w:rsidR="00EE2CDC" w:rsidRDefault="00EE2CDC" w:rsidP="00EE2CDC">
      <w:pPr>
        <w:spacing w:line="98" w:lineRule="exact"/>
        <w:rPr>
          <w:sz w:val="20"/>
          <w:szCs w:val="20"/>
        </w:rPr>
      </w:pPr>
    </w:p>
    <w:p w:rsidR="00EE2CDC" w:rsidRDefault="00EE2CDC" w:rsidP="00EE2CDC">
      <w:pPr>
        <w:spacing w:line="98" w:lineRule="exact"/>
        <w:rPr>
          <w:sz w:val="20"/>
          <w:szCs w:val="20"/>
        </w:rPr>
      </w:pPr>
    </w:p>
    <w:p w:rsidR="00EE2CDC" w:rsidRDefault="00EE2CDC" w:rsidP="00EE2CDC">
      <w:pPr>
        <w:spacing w:line="98" w:lineRule="exact"/>
        <w:rPr>
          <w:sz w:val="20"/>
          <w:szCs w:val="20"/>
        </w:rPr>
      </w:pPr>
    </w:p>
    <w:p w:rsidR="00EE2CDC" w:rsidRDefault="00EE2CDC" w:rsidP="00EE2CDC">
      <w:pPr>
        <w:spacing w:line="243" w:lineRule="auto"/>
        <w:ind w:right="180"/>
        <w:rPr>
          <w:sz w:val="20"/>
          <w:szCs w:val="20"/>
        </w:rPr>
      </w:pPr>
      <w:r>
        <w:rPr>
          <w:rFonts w:ascii="Calibri" w:eastAsia="Calibri" w:hAnsi="Calibri" w:cs="Calibri"/>
          <w:b/>
          <w:bCs/>
        </w:rPr>
        <w:lastRenderedPageBreak/>
        <w:t xml:space="preserve">Promotion of Equality </w:t>
      </w:r>
      <w:r>
        <w:rPr>
          <w:rFonts w:ascii="Calibri" w:eastAsia="Calibri" w:hAnsi="Calibri" w:cs="Calibri"/>
        </w:rPr>
        <w:t>Any person . . . who shall be guilty of printing, publishing or circulating printed, typewritten or</w:t>
      </w:r>
      <w:r>
        <w:rPr>
          <w:rFonts w:ascii="Calibri" w:eastAsia="Calibri" w:hAnsi="Calibri" w:cs="Calibri"/>
          <w:b/>
          <w:bCs/>
        </w:rPr>
        <w:t xml:space="preserve"> </w:t>
      </w:r>
      <w:r>
        <w:rPr>
          <w:rFonts w:ascii="Calibri" w:eastAsia="Calibri" w:hAnsi="Calibri" w:cs="Calibri"/>
        </w:rPr>
        <w:t xml:space="preserve">written matter urging or presenting for public acceptance or general information, arguments or suggestions in favor of social equality or of intermarriage between whites and negroes, shall be guilty of a misdemeanor and subject to fine or not exceeding five hundred (500.00) dollars or imprisonment not exceeding six (6) months or both. </w:t>
      </w:r>
      <w:r>
        <w:rPr>
          <w:rFonts w:ascii="Calibri" w:eastAsia="Calibri" w:hAnsi="Calibri" w:cs="Calibri"/>
          <w:i/>
          <w:iCs/>
        </w:rPr>
        <w:t>Mississippi</w:t>
      </w:r>
    </w:p>
    <w:p w:rsidR="00EE2CDC" w:rsidRDefault="00EE2CDC" w:rsidP="00EE2CDC">
      <w:pPr>
        <w:spacing w:line="105" w:lineRule="exact"/>
        <w:rPr>
          <w:sz w:val="20"/>
          <w:szCs w:val="20"/>
        </w:rPr>
      </w:pPr>
    </w:p>
    <w:p w:rsidR="00EE2CDC" w:rsidRDefault="00EE2CDC" w:rsidP="00EE2CDC">
      <w:pPr>
        <w:spacing w:line="250" w:lineRule="auto"/>
        <w:ind w:right="200"/>
        <w:rPr>
          <w:sz w:val="20"/>
          <w:szCs w:val="20"/>
        </w:rPr>
      </w:pPr>
      <w:r>
        <w:rPr>
          <w:rFonts w:ascii="Calibri" w:eastAsia="Calibri" w:hAnsi="Calibri" w:cs="Calibri"/>
          <w:b/>
          <w:bCs/>
        </w:rPr>
        <w:t xml:space="preserve">Prisons </w:t>
      </w:r>
      <w:r>
        <w:rPr>
          <w:rFonts w:ascii="Calibri" w:eastAsia="Calibri" w:hAnsi="Calibri" w:cs="Calibri"/>
        </w:rPr>
        <w:t>The warden shall see that the white convicts shall have separate apartments for both eating and sleeping from</w:t>
      </w:r>
      <w:r>
        <w:rPr>
          <w:rFonts w:ascii="Calibri" w:eastAsia="Calibri" w:hAnsi="Calibri" w:cs="Calibri"/>
          <w:b/>
          <w:bCs/>
        </w:rPr>
        <w:t xml:space="preserve"> </w:t>
      </w:r>
      <w:r>
        <w:rPr>
          <w:rFonts w:ascii="Calibri" w:eastAsia="Calibri" w:hAnsi="Calibri" w:cs="Calibri"/>
        </w:rPr>
        <w:t xml:space="preserve">the negro convicts. </w:t>
      </w:r>
      <w:r>
        <w:rPr>
          <w:rFonts w:ascii="Calibri" w:eastAsia="Calibri" w:hAnsi="Calibri" w:cs="Calibri"/>
          <w:i/>
          <w:iCs/>
        </w:rPr>
        <w:t>Mississippi</w:t>
      </w:r>
    </w:p>
    <w:p w:rsidR="00EE2CDC" w:rsidRDefault="00EE2CDC" w:rsidP="00EE2CDC">
      <w:pPr>
        <w:spacing w:line="98" w:lineRule="exact"/>
        <w:rPr>
          <w:sz w:val="20"/>
          <w:szCs w:val="20"/>
        </w:rPr>
      </w:pPr>
    </w:p>
    <w:p w:rsidR="00EE2CDC" w:rsidRDefault="00EE2CDC" w:rsidP="00EE2CDC">
      <w:pPr>
        <w:spacing w:line="250" w:lineRule="auto"/>
        <w:ind w:right="480"/>
        <w:rPr>
          <w:sz w:val="20"/>
          <w:szCs w:val="20"/>
        </w:rPr>
      </w:pPr>
      <w:r>
        <w:rPr>
          <w:rFonts w:ascii="Calibri" w:eastAsia="Calibri" w:hAnsi="Calibri" w:cs="Calibri"/>
          <w:b/>
          <w:bCs/>
        </w:rPr>
        <w:t xml:space="preserve">Education </w:t>
      </w:r>
      <w:r>
        <w:rPr>
          <w:rFonts w:ascii="Calibri" w:eastAsia="Calibri" w:hAnsi="Calibri" w:cs="Calibri"/>
        </w:rPr>
        <w:t>Separate free schools shall be established for the education of children of African descent; and it shall be</w:t>
      </w:r>
      <w:r>
        <w:rPr>
          <w:rFonts w:ascii="Calibri" w:eastAsia="Calibri" w:hAnsi="Calibri" w:cs="Calibri"/>
          <w:b/>
          <w:bCs/>
        </w:rPr>
        <w:t xml:space="preserve"> </w:t>
      </w:r>
      <w:r>
        <w:rPr>
          <w:rFonts w:ascii="Calibri" w:eastAsia="Calibri" w:hAnsi="Calibri" w:cs="Calibri"/>
        </w:rPr>
        <w:t xml:space="preserve">unlawful for any colored child to attend any white school, or any white child to attend a colored school. </w:t>
      </w:r>
      <w:r>
        <w:rPr>
          <w:rFonts w:ascii="Calibri" w:eastAsia="Calibri" w:hAnsi="Calibri" w:cs="Calibri"/>
          <w:i/>
          <w:iCs/>
        </w:rPr>
        <w:t>Missouri</w:t>
      </w:r>
    </w:p>
    <w:p w:rsidR="00EE2CDC" w:rsidRDefault="00EE2CDC" w:rsidP="00EE2CDC">
      <w:pPr>
        <w:spacing w:line="98" w:lineRule="exact"/>
        <w:rPr>
          <w:sz w:val="20"/>
          <w:szCs w:val="20"/>
        </w:rPr>
      </w:pPr>
    </w:p>
    <w:p w:rsidR="00EE2CDC" w:rsidRDefault="00EE2CDC" w:rsidP="00EE2CDC">
      <w:pPr>
        <w:spacing w:line="250" w:lineRule="auto"/>
        <w:ind w:right="140"/>
        <w:rPr>
          <w:sz w:val="20"/>
          <w:szCs w:val="20"/>
        </w:rPr>
      </w:pPr>
      <w:r>
        <w:rPr>
          <w:rFonts w:ascii="Calibri" w:eastAsia="Calibri" w:hAnsi="Calibri" w:cs="Calibri"/>
          <w:b/>
          <w:bCs/>
        </w:rPr>
        <w:t xml:space="preserve">Textbooks </w:t>
      </w:r>
      <w:r>
        <w:rPr>
          <w:rFonts w:ascii="Calibri" w:eastAsia="Calibri" w:hAnsi="Calibri" w:cs="Calibri"/>
        </w:rPr>
        <w:t>Books shall not be interchangeable between the white and colored schools, but shall continue to be used by</w:t>
      </w:r>
      <w:r>
        <w:rPr>
          <w:rFonts w:ascii="Calibri" w:eastAsia="Calibri" w:hAnsi="Calibri" w:cs="Calibri"/>
          <w:b/>
          <w:bCs/>
        </w:rPr>
        <w:t xml:space="preserve"> </w:t>
      </w:r>
      <w:r>
        <w:rPr>
          <w:rFonts w:ascii="Calibri" w:eastAsia="Calibri" w:hAnsi="Calibri" w:cs="Calibri"/>
        </w:rPr>
        <w:t xml:space="preserve">the race first using them. </w:t>
      </w:r>
      <w:r>
        <w:rPr>
          <w:rFonts w:ascii="Calibri" w:eastAsia="Calibri" w:hAnsi="Calibri" w:cs="Calibri"/>
          <w:i/>
          <w:iCs/>
        </w:rPr>
        <w:t>North Carolina</w:t>
      </w:r>
    </w:p>
    <w:p w:rsidR="00EE2CDC" w:rsidRDefault="00EE2CDC" w:rsidP="00EE2CDC">
      <w:pPr>
        <w:spacing w:line="105" w:lineRule="exact"/>
        <w:rPr>
          <w:sz w:val="20"/>
          <w:szCs w:val="20"/>
        </w:rPr>
      </w:pPr>
    </w:p>
    <w:p w:rsidR="00EE2CDC" w:rsidRDefault="00EE2CDC" w:rsidP="00EE2CDC">
      <w:pPr>
        <w:rPr>
          <w:sz w:val="20"/>
          <w:szCs w:val="20"/>
        </w:rPr>
      </w:pPr>
      <w:r>
        <w:rPr>
          <w:rFonts w:ascii="Calibri" w:eastAsia="Calibri" w:hAnsi="Calibri" w:cs="Calibri"/>
          <w:sz w:val="20"/>
          <w:szCs w:val="20"/>
        </w:rPr>
        <w:t>Source: http://academic.udayton.edu/race/02rights/jcrow02.htm</w:t>
      </w:r>
    </w:p>
    <w:p w:rsidR="00EE2CDC" w:rsidRDefault="00EE2CDC" w:rsidP="00EE2CDC"/>
    <w:p w:rsidR="00EE2CDC" w:rsidRDefault="00EE2CDC"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EE2CDC" w:rsidRDefault="00EE2CDC" w:rsidP="00EE2CDC">
      <w:pPr>
        <w:jc w:val="center"/>
        <w:rPr>
          <w:sz w:val="20"/>
          <w:szCs w:val="20"/>
        </w:rPr>
      </w:pPr>
      <w:r>
        <w:rPr>
          <w:rFonts w:ascii="Calibri" w:eastAsia="Calibri" w:hAnsi="Calibri" w:cs="Calibri"/>
          <w:b/>
          <w:bCs/>
          <w:sz w:val="48"/>
          <w:szCs w:val="48"/>
        </w:rPr>
        <w:t>#3 – Southern Women</w:t>
      </w:r>
    </w:p>
    <w:p w:rsidR="00EE2CDC" w:rsidRDefault="00EE2CDC" w:rsidP="00EE2CDC">
      <w:pPr>
        <w:spacing w:line="122" w:lineRule="exact"/>
        <w:rPr>
          <w:sz w:val="20"/>
          <w:szCs w:val="20"/>
        </w:rPr>
      </w:pPr>
    </w:p>
    <w:p w:rsidR="00EE2CDC" w:rsidRDefault="00EE2CDC" w:rsidP="00EE2CDC">
      <w:pPr>
        <w:spacing w:line="250" w:lineRule="auto"/>
        <w:ind w:left="3340" w:right="300"/>
        <w:rPr>
          <w:sz w:val="20"/>
          <w:szCs w:val="20"/>
        </w:rPr>
      </w:pPr>
      <w:r>
        <w:rPr>
          <w:rFonts w:ascii="Calibri" w:eastAsia="Calibri" w:hAnsi="Calibri" w:cs="Calibri"/>
          <w:b/>
          <w:bCs/>
        </w:rPr>
        <w:t xml:space="preserve">Left: </w:t>
      </w:r>
      <w:r>
        <w:rPr>
          <w:rFonts w:ascii="Calibri" w:eastAsia="Calibri" w:hAnsi="Calibri" w:cs="Calibri"/>
        </w:rPr>
        <w:t>A perfect picture of the proper little girl and the ideal family in the South in</w:t>
      </w:r>
      <w:r>
        <w:rPr>
          <w:rFonts w:ascii="Calibri" w:eastAsia="Calibri" w:hAnsi="Calibri" w:cs="Calibri"/>
          <w:b/>
          <w:bCs/>
        </w:rPr>
        <w:t xml:space="preserve"> </w:t>
      </w:r>
      <w:r>
        <w:rPr>
          <w:rFonts w:ascii="Calibri" w:eastAsia="Calibri" w:hAnsi="Calibri" w:cs="Calibri"/>
        </w:rPr>
        <w:t xml:space="preserve">the 1930s. </w:t>
      </w:r>
      <w:r>
        <w:rPr>
          <w:rFonts w:ascii="Calibri" w:eastAsia="Calibri" w:hAnsi="Calibri" w:cs="Calibri"/>
          <w:i/>
          <w:iCs/>
        </w:rPr>
        <w:t>Photo courtesy of Mary Ann Norton Meredith</w:t>
      </w:r>
    </w:p>
    <w:p w:rsidR="00EE2CDC" w:rsidRDefault="00EE2CDC" w:rsidP="00EE2CDC">
      <w:pPr>
        <w:spacing w:line="20" w:lineRule="exact"/>
        <w:rPr>
          <w:sz w:val="20"/>
          <w:szCs w:val="20"/>
        </w:rPr>
      </w:pPr>
      <w:r>
        <w:rPr>
          <w:noProof/>
          <w:sz w:val="20"/>
          <w:szCs w:val="20"/>
        </w:rPr>
        <w:drawing>
          <wp:anchor distT="0" distB="0" distL="114300" distR="114300" simplePos="0" relativeHeight="251661312" behindDoc="1" locked="0" layoutInCell="0" allowOverlap="1" wp14:anchorId="2B485892" wp14:editId="117A930A">
            <wp:simplePos x="0" y="0"/>
            <wp:positionH relativeFrom="column">
              <wp:posOffset>0</wp:posOffset>
            </wp:positionH>
            <wp:positionV relativeFrom="paragraph">
              <wp:posOffset>-272415</wp:posOffset>
            </wp:positionV>
            <wp:extent cx="1998980" cy="301942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a:extLst/>
                    </a:blip>
                    <a:srcRect/>
                    <a:stretch>
                      <a:fillRect/>
                    </a:stretch>
                  </pic:blipFill>
                  <pic:spPr bwMode="auto">
                    <a:xfrm>
                      <a:off x="0" y="0"/>
                      <a:ext cx="1998980" cy="3019425"/>
                    </a:xfrm>
                    <a:prstGeom prst="rect">
                      <a:avLst/>
                    </a:prstGeom>
                    <a:noFill/>
                  </pic:spPr>
                </pic:pic>
              </a:graphicData>
            </a:graphic>
          </wp:anchor>
        </w:drawing>
      </w:r>
    </w:p>
    <w:p w:rsidR="00EE2CDC" w:rsidRDefault="00EE2CDC" w:rsidP="00EE2CDC">
      <w:pPr>
        <w:spacing w:line="80" w:lineRule="exact"/>
        <w:rPr>
          <w:sz w:val="20"/>
          <w:szCs w:val="20"/>
        </w:rPr>
      </w:pPr>
    </w:p>
    <w:p w:rsidR="00EE2CDC" w:rsidRDefault="00EE2CDC" w:rsidP="00EE2CDC">
      <w:pPr>
        <w:spacing w:line="249" w:lineRule="auto"/>
        <w:ind w:left="3340" w:right="40"/>
        <w:rPr>
          <w:sz w:val="20"/>
          <w:szCs w:val="20"/>
        </w:rPr>
      </w:pPr>
      <w:r>
        <w:rPr>
          <w:rFonts w:ascii="Calibri" w:eastAsia="Calibri" w:hAnsi="Calibri" w:cs="Calibri"/>
        </w:rPr>
        <w:t>“We must persistently strive against selfishness, ill-temper, irritability, indolence. It is impossible for the self-centered or ill-tempered girl to win love and friends.</w:t>
      </w:r>
    </w:p>
    <w:p w:rsidR="00EE2CDC" w:rsidRDefault="00EE2CDC" w:rsidP="00EE2CDC">
      <w:pPr>
        <w:spacing w:line="100" w:lineRule="exact"/>
        <w:rPr>
          <w:sz w:val="20"/>
          <w:szCs w:val="20"/>
        </w:rPr>
      </w:pPr>
    </w:p>
    <w:p w:rsidR="00EE2CDC" w:rsidRDefault="00EE2CDC" w:rsidP="00EE2CDC">
      <w:pPr>
        <w:spacing w:line="241" w:lineRule="auto"/>
        <w:ind w:left="3340" w:right="220"/>
        <w:rPr>
          <w:sz w:val="20"/>
          <w:szCs w:val="20"/>
        </w:rPr>
      </w:pPr>
      <w:r>
        <w:rPr>
          <w:rFonts w:ascii="Calibri" w:eastAsia="Calibri" w:hAnsi="Calibri" w:cs="Calibri"/>
        </w:rPr>
        <w:t>One of the greatest blemishes in the character of any young person, especially of any young girl or woman, is forwardness, boldness, pertness. The young girl who acts in such a manner as to attract attention in public; who speaks loudly, and jokes and laughs and tells stories in order to be heard by others than her immediate companions, . . . who expresses opinions on all subjects with forward self-confidence, is rightly regarded by all thoughtful and cultivated people as one of the most disagreeable and obnoxious characters to be met with in society.”</w:t>
      </w:r>
    </w:p>
    <w:p w:rsidR="00EE2CDC" w:rsidRDefault="00EE2CDC" w:rsidP="00EE2CDC">
      <w:pPr>
        <w:spacing w:line="100" w:lineRule="exact"/>
        <w:rPr>
          <w:sz w:val="20"/>
          <w:szCs w:val="20"/>
        </w:rPr>
      </w:pPr>
    </w:p>
    <w:p w:rsidR="00EE2CDC" w:rsidRDefault="00EE2CDC" w:rsidP="00EE2CDC">
      <w:pPr>
        <w:ind w:left="5780"/>
        <w:rPr>
          <w:sz w:val="20"/>
          <w:szCs w:val="20"/>
        </w:rPr>
      </w:pPr>
      <w:r>
        <w:rPr>
          <w:rFonts w:ascii="Calibri" w:eastAsia="Calibri" w:hAnsi="Calibri" w:cs="Calibri"/>
        </w:rPr>
        <w:t xml:space="preserve">--Helen </w:t>
      </w:r>
      <w:proofErr w:type="spellStart"/>
      <w:r>
        <w:rPr>
          <w:rFonts w:ascii="Calibri" w:eastAsia="Calibri" w:hAnsi="Calibri" w:cs="Calibri"/>
        </w:rPr>
        <w:t>Ekin</w:t>
      </w:r>
      <w:proofErr w:type="spellEnd"/>
      <w:r>
        <w:rPr>
          <w:rFonts w:ascii="Calibri" w:eastAsia="Calibri" w:hAnsi="Calibri" w:cs="Calibri"/>
        </w:rPr>
        <w:t xml:space="preserve"> </w:t>
      </w:r>
      <w:proofErr w:type="spellStart"/>
      <w:r>
        <w:rPr>
          <w:rFonts w:ascii="Calibri" w:eastAsia="Calibri" w:hAnsi="Calibri" w:cs="Calibri"/>
        </w:rPr>
        <w:t>Starrett</w:t>
      </w:r>
      <w:proofErr w:type="spellEnd"/>
      <w:r>
        <w:rPr>
          <w:rFonts w:ascii="Calibri" w:eastAsia="Calibri" w:hAnsi="Calibri" w:cs="Calibri"/>
        </w:rPr>
        <w:t xml:space="preserve">, </w:t>
      </w:r>
      <w:r>
        <w:rPr>
          <w:rFonts w:ascii="Calibri" w:eastAsia="Calibri" w:hAnsi="Calibri" w:cs="Calibri"/>
          <w:i/>
          <w:iCs/>
        </w:rPr>
        <w:t>The Charm of Fine Manners</w:t>
      </w:r>
      <w:r>
        <w:rPr>
          <w:rFonts w:ascii="Calibri" w:eastAsia="Calibri" w:hAnsi="Calibri" w:cs="Calibri"/>
        </w:rPr>
        <w:t xml:space="preserve"> (1920)</w:t>
      </w:r>
    </w:p>
    <w:p w:rsidR="00EE2CDC" w:rsidRDefault="00EE2CDC" w:rsidP="00EE2CDC">
      <w:pPr>
        <w:spacing w:line="136" w:lineRule="exact"/>
        <w:rPr>
          <w:sz w:val="20"/>
          <w:szCs w:val="20"/>
        </w:rPr>
      </w:pPr>
    </w:p>
    <w:p w:rsidR="00EE2CDC" w:rsidRDefault="00EE2CDC" w:rsidP="00EE2CDC">
      <w:pPr>
        <w:ind w:left="3340"/>
        <w:rPr>
          <w:sz w:val="20"/>
          <w:szCs w:val="20"/>
        </w:rPr>
      </w:pPr>
      <w:r>
        <w:rPr>
          <w:rFonts w:ascii="Calibri" w:eastAsia="Calibri" w:hAnsi="Calibri" w:cs="Calibri"/>
          <w:sz w:val="20"/>
          <w:szCs w:val="20"/>
        </w:rPr>
        <w:t>Source: http://library.thinkquest.org/12111/girl.html</w:t>
      </w:r>
    </w:p>
    <w:p w:rsidR="00EE2CDC" w:rsidRDefault="00EE2CDC" w:rsidP="00EE2CDC">
      <w:pPr>
        <w:rPr>
          <w:sz w:val="20"/>
          <w:szCs w:val="20"/>
        </w:rPr>
      </w:pPr>
      <w:r>
        <w:rPr>
          <w:rFonts w:ascii="Calibri" w:eastAsia="Calibri" w:hAnsi="Calibri" w:cs="Calibri"/>
        </w:rPr>
        <w:t>“Southern Belles and Ladies”</w:t>
      </w:r>
    </w:p>
    <w:p w:rsidR="00EE2CDC" w:rsidRDefault="00EE2CDC" w:rsidP="00EE2CDC">
      <w:pPr>
        <w:spacing w:line="120" w:lineRule="exact"/>
        <w:rPr>
          <w:sz w:val="20"/>
          <w:szCs w:val="20"/>
        </w:rPr>
      </w:pPr>
    </w:p>
    <w:p w:rsidR="00EE2CDC" w:rsidRDefault="00EE2CDC" w:rsidP="00EE2CDC">
      <w:pPr>
        <w:spacing w:line="241" w:lineRule="auto"/>
        <w:ind w:right="40"/>
        <w:rPr>
          <w:rFonts w:ascii="Calibri" w:eastAsia="Calibri" w:hAnsi="Calibri" w:cs="Calibri"/>
        </w:rPr>
      </w:pPr>
      <w:r>
        <w:rPr>
          <w:rFonts w:ascii="Calibri" w:eastAsia="Calibri" w:hAnsi="Calibri" w:cs="Calibri"/>
        </w:rPr>
        <w:t xml:space="preserve">A southern belle was a girl who was expected to grow up into a lady. She was supposed to be fragile and flirtatious while also sexually innocent. She was beautiful but risky to touch, like porcelain. Every southern belle was expected to be up-to-date on the latest fashions, which often proved tricky and expensive because fashion was constantly changing throughout the nineteenth century. A true lady embodied the ideals of the South, and was thus hospitable and graceful. Newspapers often took it upon themselves to update their lady readers on the newest fashion trends. The Natchez </w:t>
      </w:r>
    </w:p>
    <w:p w:rsidR="00EE2CDC" w:rsidRDefault="00EE2CDC" w:rsidP="00EE2CDC">
      <w:pPr>
        <w:spacing w:line="241" w:lineRule="auto"/>
        <w:ind w:right="40"/>
        <w:rPr>
          <w:rFonts w:ascii="Calibri" w:eastAsia="Calibri" w:hAnsi="Calibri" w:cs="Calibri"/>
        </w:rPr>
      </w:pPr>
    </w:p>
    <w:p w:rsidR="00EE2CDC" w:rsidRDefault="00EE2CDC" w:rsidP="00EE2CDC">
      <w:pPr>
        <w:spacing w:line="241" w:lineRule="auto"/>
        <w:ind w:right="40"/>
        <w:rPr>
          <w:sz w:val="20"/>
          <w:szCs w:val="20"/>
        </w:rPr>
      </w:pPr>
      <w:r>
        <w:rPr>
          <w:rFonts w:ascii="Calibri" w:eastAsia="Calibri" w:hAnsi="Calibri" w:cs="Calibri"/>
        </w:rPr>
        <w:t>Weekly Democrat reported on November 22, 1873, that lady readers will be interested to know that spotted short veils are no longer fashionable. Bracelets are now made to twine around the arm and require no clasp. In the new style of hairdressing, called the Josephine, chignons are entirely abolished. The hair is drawn up from the back of the head and piled on the top in thick coils or braids, and loosely frizzled in front.</w:t>
      </w:r>
    </w:p>
    <w:p w:rsidR="00EE2CDC" w:rsidRDefault="00EE2CDC" w:rsidP="00EE2CDC">
      <w:pPr>
        <w:spacing w:line="114" w:lineRule="exact"/>
        <w:rPr>
          <w:sz w:val="20"/>
          <w:szCs w:val="20"/>
        </w:rPr>
      </w:pPr>
    </w:p>
    <w:p w:rsidR="00EE2CDC" w:rsidRDefault="00EE2CDC" w:rsidP="00EE2CDC">
      <w:pPr>
        <w:rPr>
          <w:sz w:val="20"/>
          <w:szCs w:val="20"/>
        </w:rPr>
      </w:pPr>
      <w:r>
        <w:rPr>
          <w:rFonts w:ascii="Calibri" w:eastAsia="Calibri" w:hAnsi="Calibri" w:cs="Calibri"/>
          <w:sz w:val="20"/>
          <w:szCs w:val="20"/>
        </w:rPr>
        <w:t>Source: http://historyengine.richmond.edu/episodes/view/2259</w:t>
      </w:r>
    </w:p>
    <w:p w:rsidR="00EE2CDC" w:rsidRDefault="00EE2CDC"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8117B9" w:rsidRDefault="008117B9" w:rsidP="00EE2CDC"/>
    <w:p w:rsidR="00EE2CDC" w:rsidRDefault="00EE2CDC" w:rsidP="00EE2CDC">
      <w:pPr>
        <w:rPr>
          <w:sz w:val="20"/>
          <w:szCs w:val="20"/>
        </w:rPr>
      </w:pPr>
      <w:r>
        <w:rPr>
          <w:rFonts w:ascii="Calibri" w:eastAsia="Calibri" w:hAnsi="Calibri" w:cs="Calibri"/>
          <w:b/>
          <w:bCs/>
          <w:sz w:val="48"/>
          <w:szCs w:val="48"/>
        </w:rPr>
        <w:lastRenderedPageBreak/>
        <w:t>#4 – Lynching</w:t>
      </w:r>
    </w:p>
    <w:p w:rsidR="00EE2CDC" w:rsidRDefault="00EE2CDC" w:rsidP="00EE2CDC">
      <w:pPr>
        <w:spacing w:line="123" w:lineRule="exact"/>
        <w:rPr>
          <w:sz w:val="20"/>
          <w:szCs w:val="20"/>
        </w:rPr>
      </w:pPr>
    </w:p>
    <w:p w:rsidR="00EE2CDC" w:rsidRDefault="00EE2CDC" w:rsidP="00EE2CDC">
      <w:pPr>
        <w:spacing w:line="243" w:lineRule="auto"/>
        <w:ind w:right="60"/>
        <w:rPr>
          <w:sz w:val="20"/>
          <w:szCs w:val="20"/>
        </w:rPr>
      </w:pPr>
      <w:r>
        <w:rPr>
          <w:rFonts w:ascii="Calibri" w:eastAsia="Calibri" w:hAnsi="Calibri" w:cs="Calibri"/>
        </w:rPr>
        <w:t>“Lynching is the practice whereby a mob – usually several dozen or several hundred persons – takes the law into its own hands in order to injure and kill a person accused of some wrongdoing. The alleged offense can range from a serious crime like theft or murder to a mere violation of local customs and sensibilities. The issue of the victim's guilt is usually secondary, since the mob serves as prosecutor, judge, jury, and executioner.”</w:t>
      </w:r>
    </w:p>
    <w:p w:rsidR="00EE2CDC" w:rsidRDefault="00EE2CDC" w:rsidP="00EE2CDC">
      <w:pPr>
        <w:spacing w:line="107" w:lineRule="exact"/>
        <w:rPr>
          <w:sz w:val="20"/>
          <w:szCs w:val="20"/>
        </w:rPr>
      </w:pPr>
    </w:p>
    <w:p w:rsidR="00EE2CDC" w:rsidRDefault="00EE2CDC" w:rsidP="00EE2CDC">
      <w:pPr>
        <w:ind w:left="7180"/>
        <w:rPr>
          <w:sz w:val="20"/>
          <w:szCs w:val="20"/>
        </w:rPr>
      </w:pPr>
      <w:r>
        <w:rPr>
          <w:rFonts w:ascii="Calibri" w:eastAsia="Calibri" w:hAnsi="Calibri" w:cs="Calibri"/>
          <w:sz w:val="21"/>
          <w:szCs w:val="21"/>
        </w:rPr>
        <w:t xml:space="preserve">--Robert L. </w:t>
      </w:r>
      <w:proofErr w:type="spellStart"/>
      <w:r>
        <w:rPr>
          <w:rFonts w:ascii="Calibri" w:eastAsia="Calibri" w:hAnsi="Calibri" w:cs="Calibri"/>
          <w:sz w:val="21"/>
          <w:szCs w:val="21"/>
        </w:rPr>
        <w:t>Zangrando</w:t>
      </w:r>
      <w:proofErr w:type="spellEnd"/>
      <w:r>
        <w:rPr>
          <w:rFonts w:ascii="Calibri" w:eastAsia="Calibri" w:hAnsi="Calibri" w:cs="Calibri"/>
          <w:sz w:val="21"/>
          <w:szCs w:val="21"/>
        </w:rPr>
        <w:t>, “About Lynching”</w:t>
      </w:r>
    </w:p>
    <w:p w:rsidR="00EE2CDC" w:rsidRDefault="00EE2CDC" w:rsidP="00EE2CDC">
      <w:pPr>
        <w:rPr>
          <w:sz w:val="20"/>
          <w:szCs w:val="20"/>
        </w:rPr>
      </w:pPr>
      <w:r>
        <w:rPr>
          <w:rFonts w:ascii="Calibri" w:eastAsia="Calibri" w:hAnsi="Calibri" w:cs="Calibri"/>
          <w:sz w:val="20"/>
          <w:szCs w:val="20"/>
        </w:rPr>
        <w:t>Source: http://www.english.illinois.edu/maps/poets/g_l/lynching/lynching.htm</w:t>
      </w:r>
    </w:p>
    <w:p w:rsidR="00EE2CDC" w:rsidRDefault="00EE2CDC" w:rsidP="00EE2CDC">
      <w:pPr>
        <w:spacing w:line="200" w:lineRule="exact"/>
        <w:rPr>
          <w:sz w:val="20"/>
          <w:szCs w:val="20"/>
        </w:rPr>
      </w:pPr>
    </w:p>
    <w:p w:rsidR="00EE2CDC" w:rsidRPr="00EE2CDC" w:rsidRDefault="00EE2CDC" w:rsidP="00EE2CDC">
      <w:pPr>
        <w:rPr>
          <w:sz w:val="24"/>
          <w:szCs w:val="24"/>
        </w:rPr>
      </w:pPr>
      <w:r w:rsidRPr="00EE2CDC">
        <w:rPr>
          <w:rFonts w:ascii="Calibri" w:eastAsia="Calibri" w:hAnsi="Calibri" w:cs="Calibri"/>
          <w:b/>
          <w:bCs/>
          <w:sz w:val="24"/>
          <w:szCs w:val="24"/>
        </w:rPr>
        <w:t>Strange Fruit</w:t>
      </w:r>
    </w:p>
    <w:p w:rsidR="00EE2CDC" w:rsidRDefault="00EE2CDC" w:rsidP="00EE2CDC">
      <w:pPr>
        <w:rPr>
          <w:sz w:val="20"/>
          <w:szCs w:val="20"/>
        </w:rPr>
      </w:pPr>
      <w:r>
        <w:rPr>
          <w:rFonts w:ascii="Calibri" w:eastAsia="Calibri" w:hAnsi="Calibri" w:cs="Calibri"/>
          <w:i/>
          <w:iCs/>
        </w:rPr>
        <w:t xml:space="preserve">Abel </w:t>
      </w:r>
      <w:proofErr w:type="spellStart"/>
      <w:r>
        <w:rPr>
          <w:rFonts w:ascii="Calibri" w:eastAsia="Calibri" w:hAnsi="Calibri" w:cs="Calibri"/>
          <w:i/>
          <w:iCs/>
        </w:rPr>
        <w:t>Meeropol</w:t>
      </w:r>
      <w:proofErr w:type="spellEnd"/>
      <w:r>
        <w:rPr>
          <w:rFonts w:ascii="Calibri" w:eastAsia="Calibri" w:hAnsi="Calibri" w:cs="Calibri"/>
          <w:i/>
          <w:iCs/>
        </w:rPr>
        <w:t xml:space="preserve"> (1937); Recorded as a song by Billie Holiday in 1939</w:t>
      </w:r>
    </w:p>
    <w:p w:rsidR="00EE2CDC" w:rsidRDefault="00EE2CDC" w:rsidP="00EE2CDC">
      <w:pPr>
        <w:spacing w:after="0" w:line="240" w:lineRule="auto"/>
        <w:rPr>
          <w:sz w:val="20"/>
          <w:szCs w:val="20"/>
        </w:rPr>
      </w:pPr>
      <w:r>
        <w:rPr>
          <w:rFonts w:ascii="Calibri" w:eastAsia="Calibri" w:hAnsi="Calibri" w:cs="Calibri"/>
          <w:color w:val="373737"/>
        </w:rPr>
        <w:t>Southern trees bear a strange fruit,</w:t>
      </w:r>
    </w:p>
    <w:p w:rsidR="00EE2CDC" w:rsidRDefault="00EE2CDC" w:rsidP="00EE2CDC">
      <w:pPr>
        <w:spacing w:after="0" w:line="240" w:lineRule="auto"/>
        <w:rPr>
          <w:sz w:val="20"/>
          <w:szCs w:val="20"/>
        </w:rPr>
      </w:pPr>
    </w:p>
    <w:p w:rsidR="00EE2CDC" w:rsidRDefault="00EE2CDC" w:rsidP="00EE2CDC">
      <w:pPr>
        <w:spacing w:after="0" w:line="240" w:lineRule="auto"/>
        <w:rPr>
          <w:sz w:val="20"/>
          <w:szCs w:val="20"/>
        </w:rPr>
      </w:pPr>
      <w:r>
        <w:rPr>
          <w:rFonts w:ascii="Calibri" w:eastAsia="Calibri" w:hAnsi="Calibri" w:cs="Calibri"/>
          <w:color w:val="373737"/>
        </w:rPr>
        <w:t>Blood on the leaves and blood at the root,</w:t>
      </w:r>
    </w:p>
    <w:p w:rsidR="00EE2CDC" w:rsidRDefault="00EE2CDC" w:rsidP="00EE2CDC">
      <w:pPr>
        <w:spacing w:after="0" w:line="240" w:lineRule="auto"/>
        <w:rPr>
          <w:sz w:val="20"/>
          <w:szCs w:val="20"/>
        </w:rPr>
      </w:pPr>
    </w:p>
    <w:p w:rsidR="00EE2CDC" w:rsidRDefault="00EE2CDC" w:rsidP="00EE2CDC">
      <w:pPr>
        <w:spacing w:after="0" w:line="240" w:lineRule="auto"/>
        <w:rPr>
          <w:sz w:val="20"/>
          <w:szCs w:val="20"/>
        </w:rPr>
      </w:pPr>
      <w:r>
        <w:rPr>
          <w:rFonts w:ascii="Calibri" w:eastAsia="Calibri" w:hAnsi="Calibri" w:cs="Calibri"/>
          <w:color w:val="373737"/>
        </w:rPr>
        <w:t>Black bodies swinging in the southern breeze,</w:t>
      </w:r>
    </w:p>
    <w:p w:rsidR="00EE2CDC" w:rsidRDefault="00EE2CDC" w:rsidP="00EE2CDC">
      <w:pPr>
        <w:spacing w:after="0" w:line="240" w:lineRule="auto"/>
        <w:rPr>
          <w:sz w:val="20"/>
          <w:szCs w:val="20"/>
        </w:rPr>
      </w:pPr>
    </w:p>
    <w:p w:rsidR="00EE2CDC" w:rsidRDefault="00EE2CDC" w:rsidP="00EE2CDC">
      <w:pPr>
        <w:spacing w:after="0" w:line="240" w:lineRule="auto"/>
        <w:rPr>
          <w:sz w:val="20"/>
          <w:szCs w:val="20"/>
        </w:rPr>
      </w:pPr>
      <w:r>
        <w:rPr>
          <w:rFonts w:ascii="Calibri" w:eastAsia="Calibri" w:hAnsi="Calibri" w:cs="Calibri"/>
          <w:color w:val="373737"/>
        </w:rPr>
        <w:t>Strange fruit hanging from the poplar trees.</w:t>
      </w:r>
    </w:p>
    <w:p w:rsidR="00EE2CDC" w:rsidRDefault="00EE2CDC" w:rsidP="00EE2CDC">
      <w:pPr>
        <w:spacing w:after="0" w:line="240" w:lineRule="auto"/>
        <w:rPr>
          <w:sz w:val="20"/>
          <w:szCs w:val="20"/>
        </w:rPr>
      </w:pPr>
    </w:p>
    <w:p w:rsidR="00EE2CDC" w:rsidRDefault="00EE2CDC" w:rsidP="00EE2CDC">
      <w:pPr>
        <w:spacing w:after="0" w:line="240" w:lineRule="auto"/>
        <w:rPr>
          <w:sz w:val="20"/>
          <w:szCs w:val="20"/>
        </w:rPr>
      </w:pPr>
    </w:p>
    <w:p w:rsidR="00EE2CDC" w:rsidRPr="00EE2CDC" w:rsidRDefault="00EE2CDC" w:rsidP="00EE2CDC">
      <w:pPr>
        <w:spacing w:after="0" w:line="240" w:lineRule="auto"/>
      </w:pPr>
      <w:r w:rsidRPr="00EE2CDC">
        <w:rPr>
          <w:rFonts w:ascii="Calibri" w:eastAsia="Calibri" w:hAnsi="Calibri" w:cs="Calibri"/>
          <w:color w:val="373737"/>
        </w:rPr>
        <w:t>Pastoral scene of the gallant south,</w:t>
      </w:r>
    </w:p>
    <w:p w:rsidR="00EE2CDC" w:rsidRPr="00EE2CDC" w:rsidRDefault="00EE2CDC" w:rsidP="00EE2CDC">
      <w:pPr>
        <w:spacing w:after="0" w:line="240" w:lineRule="auto"/>
      </w:pPr>
    </w:p>
    <w:p w:rsidR="00EE2CDC" w:rsidRPr="00EE2CDC" w:rsidRDefault="00EE2CDC" w:rsidP="00EE2CDC">
      <w:pPr>
        <w:spacing w:after="0" w:line="240" w:lineRule="auto"/>
      </w:pPr>
      <w:r w:rsidRPr="00EE2CDC">
        <w:rPr>
          <w:rFonts w:ascii="Calibri" w:eastAsia="Calibri" w:hAnsi="Calibri" w:cs="Calibri"/>
          <w:color w:val="373737"/>
        </w:rPr>
        <w:t>The bulging eyes and the twisted mouth,</w:t>
      </w:r>
    </w:p>
    <w:p w:rsidR="00EE2CDC" w:rsidRPr="00EE2CDC" w:rsidRDefault="00EE2CDC" w:rsidP="00EE2CDC">
      <w:pPr>
        <w:spacing w:after="0" w:line="240" w:lineRule="auto"/>
      </w:pPr>
    </w:p>
    <w:p w:rsidR="00EE2CDC" w:rsidRPr="00EE2CDC" w:rsidRDefault="00EE2CDC" w:rsidP="00EE2CDC">
      <w:pPr>
        <w:spacing w:after="0" w:line="240" w:lineRule="auto"/>
      </w:pPr>
      <w:r w:rsidRPr="00EE2CDC">
        <w:rPr>
          <w:rFonts w:ascii="Calibri" w:eastAsia="Calibri" w:hAnsi="Calibri" w:cs="Calibri"/>
          <w:color w:val="373737"/>
        </w:rPr>
        <w:t>Scent of magnolias, sweet and fresh,</w:t>
      </w:r>
    </w:p>
    <w:p w:rsidR="00EE2CDC" w:rsidRPr="00EE2CDC" w:rsidRDefault="00EE2CDC" w:rsidP="00EE2CDC">
      <w:pPr>
        <w:spacing w:after="0" w:line="240" w:lineRule="auto"/>
      </w:pPr>
    </w:p>
    <w:p w:rsidR="00EE2CDC" w:rsidRPr="00EE2CDC" w:rsidRDefault="00EE2CDC" w:rsidP="00EE2CDC">
      <w:pPr>
        <w:spacing w:after="0" w:line="240" w:lineRule="auto"/>
      </w:pPr>
      <w:r w:rsidRPr="00EE2CDC">
        <w:rPr>
          <w:rFonts w:ascii="Calibri" w:eastAsia="Calibri" w:hAnsi="Calibri" w:cs="Calibri"/>
          <w:color w:val="373737"/>
        </w:rPr>
        <w:t>Then the sudden smell of burning flesh.</w:t>
      </w:r>
    </w:p>
    <w:p w:rsidR="00EE2CDC" w:rsidRPr="00EE2CDC" w:rsidRDefault="00EE2CDC" w:rsidP="00EE2CDC">
      <w:pPr>
        <w:spacing w:after="0" w:line="240" w:lineRule="auto"/>
      </w:pPr>
    </w:p>
    <w:p w:rsidR="00EE2CDC" w:rsidRPr="00EE2CDC" w:rsidRDefault="00EE2CDC" w:rsidP="00EE2CDC">
      <w:pPr>
        <w:spacing w:after="0" w:line="240" w:lineRule="auto"/>
      </w:pPr>
    </w:p>
    <w:p w:rsidR="00EE2CDC" w:rsidRPr="00EE2CDC" w:rsidRDefault="00EE2CDC" w:rsidP="00EE2CDC">
      <w:pPr>
        <w:spacing w:after="0" w:line="240" w:lineRule="auto"/>
      </w:pPr>
      <w:r w:rsidRPr="00EE2CDC">
        <w:rPr>
          <w:rFonts w:ascii="Calibri" w:eastAsia="Calibri" w:hAnsi="Calibri" w:cs="Calibri"/>
          <w:color w:val="373737"/>
        </w:rPr>
        <w:t>Here is fruit for the crows to pluck,</w:t>
      </w:r>
    </w:p>
    <w:p w:rsidR="00EE2CDC" w:rsidRPr="00EE2CDC" w:rsidRDefault="00EE2CDC" w:rsidP="00EE2CDC">
      <w:pPr>
        <w:spacing w:after="0" w:line="240" w:lineRule="auto"/>
      </w:pPr>
    </w:p>
    <w:p w:rsidR="00EE2CDC" w:rsidRPr="00EE2CDC" w:rsidRDefault="00EE2CDC" w:rsidP="00EE2CDC">
      <w:pPr>
        <w:spacing w:after="0" w:line="240" w:lineRule="auto"/>
      </w:pPr>
      <w:r w:rsidRPr="00EE2CDC">
        <w:rPr>
          <w:rFonts w:ascii="Calibri" w:eastAsia="Calibri" w:hAnsi="Calibri" w:cs="Calibri"/>
          <w:color w:val="373737"/>
        </w:rPr>
        <w:t>For the rain to gather, for the wind to suck,</w:t>
      </w:r>
    </w:p>
    <w:p w:rsidR="00EE2CDC" w:rsidRPr="00EE2CDC" w:rsidRDefault="00EE2CDC" w:rsidP="00EE2CDC">
      <w:pPr>
        <w:spacing w:after="0" w:line="240" w:lineRule="auto"/>
      </w:pPr>
    </w:p>
    <w:p w:rsidR="00EE2CDC" w:rsidRPr="00EE2CDC" w:rsidRDefault="00EE2CDC" w:rsidP="00EE2CDC">
      <w:pPr>
        <w:spacing w:after="0" w:line="240" w:lineRule="auto"/>
      </w:pPr>
      <w:r w:rsidRPr="00EE2CDC">
        <w:rPr>
          <w:rFonts w:ascii="Calibri" w:eastAsia="Calibri" w:hAnsi="Calibri" w:cs="Calibri"/>
          <w:color w:val="373737"/>
        </w:rPr>
        <w:t>For the sun to rot, for the trees to drop,</w:t>
      </w:r>
    </w:p>
    <w:p w:rsidR="00EE2CDC" w:rsidRPr="00EE2CDC" w:rsidRDefault="00EE2CDC" w:rsidP="00EE2CDC">
      <w:pPr>
        <w:spacing w:after="0" w:line="240" w:lineRule="auto"/>
      </w:pPr>
    </w:p>
    <w:p w:rsidR="00EE2CDC" w:rsidRPr="00EE2CDC" w:rsidRDefault="00EE2CDC" w:rsidP="00EE2CDC">
      <w:pPr>
        <w:spacing w:after="0" w:line="240" w:lineRule="auto"/>
      </w:pPr>
      <w:r w:rsidRPr="00EE2CDC">
        <w:rPr>
          <w:rFonts w:ascii="Calibri" w:eastAsia="Calibri" w:hAnsi="Calibri" w:cs="Calibri"/>
          <w:color w:val="373737"/>
        </w:rPr>
        <w:t>Here is a strange and bitter crop.</w:t>
      </w:r>
    </w:p>
    <w:p w:rsidR="00EE2CDC" w:rsidRDefault="00EE2CDC" w:rsidP="00EE2CDC">
      <w:pPr>
        <w:rPr>
          <w:sz w:val="20"/>
          <w:szCs w:val="20"/>
        </w:rPr>
      </w:pPr>
      <w:r>
        <w:rPr>
          <w:rFonts w:ascii="Calibri" w:eastAsia="Calibri" w:hAnsi="Calibri" w:cs="Calibri"/>
          <w:sz w:val="20"/>
          <w:szCs w:val="20"/>
        </w:rPr>
        <w:t>Source: http://www.lyricsfreak.com/b/billie+holiday/strange+fruit_20017859.html</w:t>
      </w:r>
    </w:p>
    <w:p w:rsidR="00EE2CDC" w:rsidRDefault="00EE2CDC" w:rsidP="00EE2CDC">
      <w:pPr>
        <w:sectPr w:rsidR="00EE2CDC" w:rsidSect="00EE2CDC">
          <w:type w:val="continuous"/>
          <w:pgSz w:w="12240" w:h="15840"/>
          <w:pgMar w:top="713" w:right="720" w:bottom="0" w:left="720" w:header="0" w:footer="0" w:gutter="0"/>
          <w:cols w:space="720" w:equalWidth="0">
            <w:col w:w="10800"/>
          </w:cols>
        </w:sectPr>
      </w:pPr>
    </w:p>
    <w:p w:rsidR="00EE2CDC" w:rsidRDefault="00EE2CDC" w:rsidP="00EE2CDC">
      <w:pPr>
        <w:spacing w:line="200" w:lineRule="exact"/>
        <w:rPr>
          <w:sz w:val="20"/>
          <w:szCs w:val="20"/>
        </w:rPr>
      </w:pPr>
    </w:p>
    <w:p w:rsidR="00EE2CDC" w:rsidRDefault="00EE2CDC" w:rsidP="00EE2CDC">
      <w:pPr>
        <w:spacing w:line="200" w:lineRule="exact"/>
        <w:rPr>
          <w:sz w:val="20"/>
          <w:szCs w:val="20"/>
        </w:rPr>
      </w:pPr>
    </w:p>
    <w:p w:rsidR="008117B9" w:rsidRDefault="008117B9" w:rsidP="00EE2CDC">
      <w:pPr>
        <w:spacing w:line="200" w:lineRule="exact"/>
        <w:rPr>
          <w:sz w:val="20"/>
          <w:szCs w:val="20"/>
        </w:rPr>
      </w:pPr>
    </w:p>
    <w:p w:rsidR="008117B9" w:rsidRDefault="008117B9" w:rsidP="00EE2CDC">
      <w:pPr>
        <w:spacing w:line="200" w:lineRule="exact"/>
        <w:rPr>
          <w:sz w:val="20"/>
          <w:szCs w:val="20"/>
        </w:rPr>
      </w:pPr>
    </w:p>
    <w:p w:rsidR="008117B9" w:rsidRDefault="008117B9" w:rsidP="00EE2CDC">
      <w:pPr>
        <w:spacing w:line="200" w:lineRule="exact"/>
        <w:rPr>
          <w:sz w:val="20"/>
          <w:szCs w:val="20"/>
        </w:rPr>
      </w:pPr>
    </w:p>
    <w:p w:rsidR="008117B9" w:rsidRDefault="008117B9" w:rsidP="00EE2CDC">
      <w:pPr>
        <w:spacing w:line="200" w:lineRule="exact"/>
        <w:rPr>
          <w:sz w:val="20"/>
          <w:szCs w:val="20"/>
        </w:rPr>
      </w:pPr>
    </w:p>
    <w:p w:rsidR="008117B9" w:rsidRDefault="008117B9" w:rsidP="00EE2CDC">
      <w:pPr>
        <w:spacing w:line="200" w:lineRule="exact"/>
        <w:rPr>
          <w:sz w:val="20"/>
          <w:szCs w:val="20"/>
        </w:rPr>
      </w:pPr>
    </w:p>
    <w:p w:rsidR="00EE2CDC" w:rsidRDefault="00EE2CDC" w:rsidP="00EE2CDC">
      <w:pPr>
        <w:spacing w:line="200" w:lineRule="exact"/>
        <w:rPr>
          <w:sz w:val="20"/>
          <w:szCs w:val="20"/>
        </w:rPr>
      </w:pPr>
    </w:p>
    <w:p w:rsidR="00EE2CDC" w:rsidRPr="0052138A" w:rsidRDefault="008117B9" w:rsidP="0052138A">
      <w:pPr>
        <w:jc w:val="center"/>
        <w:rPr>
          <w:sz w:val="20"/>
          <w:szCs w:val="20"/>
        </w:rPr>
        <w:sectPr w:rsidR="00EE2CDC" w:rsidRPr="0052138A" w:rsidSect="00EE2CDC">
          <w:type w:val="continuous"/>
          <w:pgSz w:w="12240" w:h="15840"/>
          <w:pgMar w:top="713" w:right="720" w:bottom="0" w:left="720" w:header="0" w:footer="0" w:gutter="0"/>
          <w:cols w:space="720" w:equalWidth="0">
            <w:col w:w="10800"/>
          </w:cols>
        </w:sectPr>
      </w:pPr>
      <w:r>
        <w:rPr>
          <w:rFonts w:ascii="Calibri" w:eastAsia="Calibri" w:hAnsi="Calibri" w:cs="Calibri"/>
          <w:b/>
          <w:bCs/>
          <w:color w:val="1A1718"/>
          <w:sz w:val="47"/>
          <w:szCs w:val="47"/>
        </w:rPr>
        <w:lastRenderedPageBreak/>
        <w:t>#5 – The Great Depression</w:t>
      </w:r>
    </w:p>
    <w:p w:rsidR="00EE2CDC" w:rsidRDefault="00EE2CDC" w:rsidP="00EE2CDC">
      <w:pPr>
        <w:spacing w:line="200" w:lineRule="exact"/>
        <w:rPr>
          <w:sz w:val="20"/>
          <w:szCs w:val="20"/>
        </w:rPr>
      </w:pPr>
    </w:p>
    <w:p w:rsidR="00EE2CDC" w:rsidRDefault="00EE2CDC" w:rsidP="00EE2CDC">
      <w:pPr>
        <w:spacing w:line="200" w:lineRule="exact"/>
        <w:rPr>
          <w:sz w:val="20"/>
          <w:szCs w:val="20"/>
        </w:rPr>
      </w:pPr>
    </w:p>
    <w:p w:rsidR="00EE2CDC" w:rsidRDefault="00EE2CDC" w:rsidP="00EE2CDC">
      <w:pPr>
        <w:spacing w:line="200" w:lineRule="exact"/>
        <w:rPr>
          <w:sz w:val="20"/>
          <w:szCs w:val="20"/>
        </w:rPr>
      </w:pPr>
    </w:p>
    <w:p w:rsidR="00EE2CDC" w:rsidRDefault="00EE2CDC" w:rsidP="00EE2CDC">
      <w:pPr>
        <w:spacing w:line="200" w:lineRule="exact"/>
        <w:rPr>
          <w:sz w:val="20"/>
          <w:szCs w:val="20"/>
        </w:rPr>
      </w:pPr>
    </w:p>
    <w:p w:rsidR="00EE2CDC" w:rsidRDefault="00EE2CDC" w:rsidP="00EE2CDC">
      <w:pPr>
        <w:spacing w:line="200" w:lineRule="exact"/>
        <w:rPr>
          <w:sz w:val="20"/>
          <w:szCs w:val="20"/>
        </w:rPr>
      </w:pPr>
    </w:p>
    <w:p w:rsidR="00EE2CDC" w:rsidRDefault="00EE2CDC" w:rsidP="00EE2CDC">
      <w:pPr>
        <w:spacing w:line="200" w:lineRule="exact"/>
        <w:rPr>
          <w:sz w:val="20"/>
          <w:szCs w:val="20"/>
        </w:rPr>
      </w:pPr>
    </w:p>
    <w:p w:rsidR="00EE2CDC" w:rsidRDefault="00EE2CDC" w:rsidP="00EE2CDC">
      <w:pPr>
        <w:spacing w:line="200" w:lineRule="exact"/>
        <w:rPr>
          <w:sz w:val="20"/>
          <w:szCs w:val="20"/>
        </w:rPr>
      </w:pPr>
    </w:p>
    <w:p w:rsidR="00EE2CDC" w:rsidRDefault="00EE2CDC" w:rsidP="00EE2CDC">
      <w:pPr>
        <w:spacing w:line="200" w:lineRule="exact"/>
        <w:rPr>
          <w:sz w:val="20"/>
          <w:szCs w:val="20"/>
        </w:rPr>
      </w:pPr>
    </w:p>
    <w:p w:rsidR="00EE2CDC" w:rsidRDefault="00EE2CDC" w:rsidP="00EE2CDC">
      <w:pPr>
        <w:spacing w:line="200" w:lineRule="exact"/>
        <w:rPr>
          <w:sz w:val="20"/>
          <w:szCs w:val="20"/>
        </w:rPr>
      </w:pPr>
    </w:p>
    <w:p w:rsidR="00EE2CDC" w:rsidRDefault="00EE2CDC" w:rsidP="00EE2CDC">
      <w:pPr>
        <w:spacing w:line="200" w:lineRule="exact"/>
        <w:rPr>
          <w:sz w:val="20"/>
          <w:szCs w:val="20"/>
        </w:rPr>
      </w:pPr>
    </w:p>
    <w:p w:rsidR="00EE2CDC" w:rsidRDefault="00EE2CDC" w:rsidP="00EE2CDC">
      <w:pPr>
        <w:spacing w:line="200" w:lineRule="exact"/>
        <w:rPr>
          <w:sz w:val="20"/>
          <w:szCs w:val="20"/>
        </w:rPr>
      </w:pPr>
    </w:p>
    <w:p w:rsidR="00EE2CDC" w:rsidRDefault="00EE2CDC" w:rsidP="00EE2CDC">
      <w:pPr>
        <w:spacing w:line="355" w:lineRule="exact"/>
        <w:rPr>
          <w:sz w:val="20"/>
          <w:szCs w:val="20"/>
        </w:rPr>
      </w:pPr>
    </w:p>
    <w:p w:rsidR="00EE2CDC" w:rsidRDefault="00EE2CDC" w:rsidP="0052138A">
      <w:pPr>
        <w:spacing w:line="250" w:lineRule="auto"/>
        <w:jc w:val="both"/>
        <w:rPr>
          <w:sz w:val="20"/>
          <w:szCs w:val="20"/>
        </w:rPr>
      </w:pPr>
      <w:r>
        <w:rPr>
          <w:rFonts w:ascii="Calibri" w:eastAsia="Calibri" w:hAnsi="Calibri" w:cs="Calibri"/>
          <w:b/>
          <w:bCs/>
          <w:color w:val="4F81BD"/>
          <w:sz w:val="18"/>
          <w:szCs w:val="18"/>
        </w:rPr>
        <w:t>Figure 1: Unemployed men vying for jobs at the American Legion Employment Bureau in Los Ange</w:t>
      </w:r>
      <w:r w:rsidR="0052138A">
        <w:rPr>
          <w:rFonts w:ascii="Calibri" w:eastAsia="Calibri" w:hAnsi="Calibri" w:cs="Calibri"/>
          <w:b/>
          <w:bCs/>
          <w:color w:val="4F81BD"/>
          <w:sz w:val="18"/>
          <w:szCs w:val="18"/>
        </w:rPr>
        <w:t>les during the Great Depression</w:t>
      </w:r>
      <w:r>
        <w:rPr>
          <w:noProof/>
          <w:sz w:val="20"/>
          <w:szCs w:val="20"/>
        </w:rPr>
        <w:drawing>
          <wp:anchor distT="0" distB="0" distL="114300" distR="114300" simplePos="0" relativeHeight="251663360" behindDoc="1" locked="0" layoutInCell="0" allowOverlap="1" wp14:anchorId="1E4E9B44" wp14:editId="48A74A42">
            <wp:simplePos x="0" y="0"/>
            <wp:positionH relativeFrom="column">
              <wp:posOffset>0</wp:posOffset>
            </wp:positionH>
            <wp:positionV relativeFrom="paragraph">
              <wp:posOffset>-2573655</wp:posOffset>
            </wp:positionV>
            <wp:extent cx="3151505" cy="218186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a:extLst/>
                    </a:blip>
                    <a:srcRect/>
                    <a:stretch>
                      <a:fillRect/>
                    </a:stretch>
                  </pic:blipFill>
                  <pic:spPr bwMode="auto">
                    <a:xfrm>
                      <a:off x="0" y="0"/>
                      <a:ext cx="3151505" cy="2181860"/>
                    </a:xfrm>
                    <a:prstGeom prst="rect">
                      <a:avLst/>
                    </a:prstGeom>
                    <a:noFill/>
                  </pic:spPr>
                </pic:pic>
              </a:graphicData>
            </a:graphic>
          </wp:anchor>
        </w:drawing>
      </w:r>
    </w:p>
    <w:p w:rsidR="00EE2CDC" w:rsidRDefault="00EE2CDC" w:rsidP="008117B9">
      <w:pPr>
        <w:spacing w:line="20" w:lineRule="exact"/>
        <w:rPr>
          <w:sz w:val="20"/>
          <w:szCs w:val="20"/>
        </w:rPr>
      </w:pPr>
      <w:r>
        <w:rPr>
          <w:sz w:val="20"/>
          <w:szCs w:val="20"/>
        </w:rPr>
        <w:br w:type="column"/>
      </w:r>
    </w:p>
    <w:p w:rsidR="00EE2CDC" w:rsidRDefault="00EE2CDC" w:rsidP="00EE2CDC">
      <w:pPr>
        <w:spacing w:line="241" w:lineRule="auto"/>
        <w:ind w:right="60"/>
        <w:rPr>
          <w:sz w:val="20"/>
          <w:szCs w:val="20"/>
        </w:rPr>
      </w:pPr>
      <w:r>
        <w:rPr>
          <w:rFonts w:ascii="Calibri" w:eastAsia="Calibri" w:hAnsi="Calibri" w:cs="Calibri"/>
          <w:color w:val="1A1718"/>
        </w:rPr>
        <w:t>The 1929 stock market crash set into motion a series of events that plunged America into its greatest economic depression. By 1933, the country’s gross national product had been nearly cut in half, and 16 million Americans were unemployed. Not until 1937 did the New Deal policies of President Franklin Roosevelt temper the catastrophe. This economic downturn persisted until the massive investment in national defense demanded by World War II.</w:t>
      </w:r>
    </w:p>
    <w:p w:rsidR="00EE2CDC" w:rsidRDefault="00EE2CDC" w:rsidP="00EE2CDC">
      <w:pPr>
        <w:spacing w:line="110" w:lineRule="exact"/>
        <w:rPr>
          <w:sz w:val="20"/>
          <w:szCs w:val="20"/>
        </w:rPr>
      </w:pPr>
    </w:p>
    <w:p w:rsidR="00EE2CDC" w:rsidRDefault="00EE2CDC" w:rsidP="00EE2CDC">
      <w:pPr>
        <w:spacing w:line="241" w:lineRule="auto"/>
        <w:rPr>
          <w:sz w:val="20"/>
          <w:szCs w:val="20"/>
        </w:rPr>
      </w:pPr>
      <w:r>
        <w:rPr>
          <w:rFonts w:ascii="Calibri" w:eastAsia="Calibri" w:hAnsi="Calibri" w:cs="Calibri"/>
          <w:color w:val="1A1718"/>
        </w:rPr>
        <w:t>The causes of the Depression were many, and still debated. High spending in the 1920s created a gap preventing working class people from increasing their incomes. The trade policies of earlier administrations increased the cost of American goods abroad. Lines of credit were overextended, which fueled speculation on Wall Street. The crash that occurred on October 29, 1929 (“Black Tuesday”) soon spread across the world, ruining European economie</w:t>
      </w:r>
      <w:r w:rsidR="0052138A">
        <w:rPr>
          <w:rFonts w:ascii="Calibri" w:eastAsia="Calibri" w:hAnsi="Calibri" w:cs="Calibri"/>
          <w:color w:val="1A1718"/>
        </w:rPr>
        <w:t>s not fully recovered from WW1</w:t>
      </w:r>
    </w:p>
    <w:p w:rsidR="00EE2CDC" w:rsidRDefault="00EE2CDC" w:rsidP="00EE2CDC">
      <w:pPr>
        <w:sectPr w:rsidR="00EE2CDC">
          <w:type w:val="continuous"/>
          <w:pgSz w:w="12240" w:h="15840"/>
          <w:pgMar w:top="713" w:right="720" w:bottom="0" w:left="720" w:header="0" w:footer="0" w:gutter="0"/>
          <w:cols w:num="2" w:space="720" w:equalWidth="0">
            <w:col w:w="4840" w:space="300"/>
            <w:col w:w="5660"/>
          </w:cols>
        </w:sectPr>
      </w:pPr>
    </w:p>
    <w:p w:rsidR="00EE2CDC" w:rsidRDefault="00EE2CDC" w:rsidP="00EE2CDC">
      <w:pPr>
        <w:ind w:right="80"/>
        <w:rPr>
          <w:sz w:val="20"/>
          <w:szCs w:val="20"/>
        </w:rPr>
      </w:pPr>
      <w:r>
        <w:rPr>
          <w:rFonts w:ascii="Calibri" w:eastAsia="Calibri" w:hAnsi="Calibri" w:cs="Calibri"/>
          <w:color w:val="1A1718"/>
        </w:rPr>
        <w:lastRenderedPageBreak/>
        <w:t xml:space="preserve">American writers and artists depicted the devastation in prose and pictures. John Steinbeck immortalized the plight of Oklahoma tenant farmers fleeing the Dust Bowl in The Grapes of Wrath (1939). James Agee’s </w:t>
      </w:r>
      <w:r>
        <w:rPr>
          <w:rFonts w:ascii="Calibri" w:eastAsia="Calibri" w:hAnsi="Calibri" w:cs="Calibri"/>
          <w:i/>
          <w:iCs/>
          <w:color w:val="1A1718"/>
        </w:rPr>
        <w:t>Let Us Now Praise Famous</w:t>
      </w:r>
      <w:r>
        <w:rPr>
          <w:rFonts w:ascii="Calibri" w:eastAsia="Calibri" w:hAnsi="Calibri" w:cs="Calibri"/>
          <w:color w:val="1A1718"/>
        </w:rPr>
        <w:t xml:space="preserve"> </w:t>
      </w:r>
      <w:r>
        <w:rPr>
          <w:rFonts w:ascii="Calibri" w:eastAsia="Calibri" w:hAnsi="Calibri" w:cs="Calibri"/>
          <w:i/>
          <w:iCs/>
          <w:color w:val="1A1718"/>
        </w:rPr>
        <w:t xml:space="preserve">Men </w:t>
      </w:r>
      <w:r>
        <w:rPr>
          <w:rFonts w:ascii="Calibri" w:eastAsia="Calibri" w:hAnsi="Calibri" w:cs="Calibri"/>
          <w:color w:val="1A1718"/>
        </w:rPr>
        <w:t>(1941) used the grim but dignified photographs of Walker Evans to illustrate the catastrophe in rural areas.</w:t>
      </w:r>
      <w:r>
        <w:rPr>
          <w:rFonts w:ascii="Calibri" w:eastAsia="Calibri" w:hAnsi="Calibri" w:cs="Calibri"/>
          <w:i/>
          <w:iCs/>
          <w:color w:val="1A1718"/>
        </w:rPr>
        <w:t xml:space="preserve"> </w:t>
      </w:r>
      <w:r>
        <w:rPr>
          <w:rFonts w:ascii="Calibri" w:eastAsia="Calibri" w:hAnsi="Calibri" w:cs="Calibri"/>
          <w:color w:val="1A1718"/>
        </w:rPr>
        <w:t>Photographer Dorothea Lange, employed by the Farm</w:t>
      </w:r>
    </w:p>
    <w:p w:rsidR="00EE2CDC" w:rsidRDefault="00EE2CDC" w:rsidP="00EE2CDC">
      <w:pPr>
        <w:spacing w:line="20" w:lineRule="exact"/>
        <w:rPr>
          <w:sz w:val="20"/>
          <w:szCs w:val="20"/>
        </w:rPr>
      </w:pPr>
      <w:r>
        <w:rPr>
          <w:noProof/>
          <w:sz w:val="20"/>
          <w:szCs w:val="20"/>
        </w:rPr>
        <w:drawing>
          <wp:anchor distT="0" distB="0" distL="114300" distR="114300" simplePos="0" relativeHeight="251664384" behindDoc="1" locked="0" layoutInCell="0" allowOverlap="1" wp14:anchorId="5C4472D0" wp14:editId="48F5892D">
            <wp:simplePos x="0" y="0"/>
            <wp:positionH relativeFrom="column">
              <wp:posOffset>3572510</wp:posOffset>
            </wp:positionH>
            <wp:positionV relativeFrom="paragraph">
              <wp:posOffset>-46990</wp:posOffset>
            </wp:positionV>
            <wp:extent cx="3285490" cy="261556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a:extLst/>
                    </a:blip>
                    <a:srcRect/>
                    <a:stretch>
                      <a:fillRect/>
                    </a:stretch>
                  </pic:blipFill>
                  <pic:spPr bwMode="auto">
                    <a:xfrm>
                      <a:off x="0" y="0"/>
                      <a:ext cx="3285490" cy="2615565"/>
                    </a:xfrm>
                    <a:prstGeom prst="rect">
                      <a:avLst/>
                    </a:prstGeom>
                    <a:noFill/>
                  </pic:spPr>
                </pic:pic>
              </a:graphicData>
            </a:graphic>
          </wp:anchor>
        </w:drawing>
      </w:r>
    </w:p>
    <w:p w:rsidR="00EE2CDC" w:rsidRDefault="00EE2CDC" w:rsidP="00EE2CDC">
      <w:pPr>
        <w:spacing w:line="244" w:lineRule="auto"/>
        <w:ind w:right="5860"/>
        <w:rPr>
          <w:sz w:val="20"/>
          <w:szCs w:val="20"/>
        </w:rPr>
      </w:pPr>
      <w:r>
        <w:rPr>
          <w:rFonts w:ascii="Calibri" w:eastAsia="Calibri" w:hAnsi="Calibri" w:cs="Calibri"/>
          <w:color w:val="1A1718"/>
        </w:rPr>
        <w:t>Security Administration, documented in magazines and newspapers nationwide the reality that confronted American farmers.</w:t>
      </w:r>
    </w:p>
    <w:p w:rsidR="00EE2CDC" w:rsidRDefault="00EE2CDC" w:rsidP="00EE2CDC">
      <w:pPr>
        <w:spacing w:line="105" w:lineRule="exact"/>
        <w:rPr>
          <w:sz w:val="20"/>
          <w:szCs w:val="20"/>
        </w:rPr>
      </w:pPr>
    </w:p>
    <w:p w:rsidR="00EE2CDC" w:rsidRDefault="00EE2CDC" w:rsidP="00EE2CDC">
      <w:pPr>
        <w:ind w:right="5380"/>
        <w:rPr>
          <w:rFonts w:ascii="Calibri" w:eastAsia="Calibri" w:hAnsi="Calibri" w:cs="Calibri"/>
          <w:color w:val="1A1718"/>
        </w:rPr>
      </w:pPr>
      <w:r>
        <w:rPr>
          <w:rFonts w:ascii="Calibri" w:eastAsia="Calibri" w:hAnsi="Calibri" w:cs="Calibri"/>
          <w:color w:val="1A1718"/>
        </w:rPr>
        <w:t xml:space="preserve">Harper Lee experienced the Great Depression as a child in Monroeville, Alabama, and used her memory of it in </w:t>
      </w:r>
      <w:proofErr w:type="gramStart"/>
      <w:r>
        <w:rPr>
          <w:rFonts w:ascii="Calibri" w:eastAsia="Calibri" w:hAnsi="Calibri" w:cs="Calibri"/>
          <w:color w:val="1A1718"/>
        </w:rPr>
        <w:t>To</w:t>
      </w:r>
      <w:proofErr w:type="gramEnd"/>
      <w:r>
        <w:rPr>
          <w:rFonts w:ascii="Calibri" w:eastAsia="Calibri" w:hAnsi="Calibri" w:cs="Calibri"/>
          <w:color w:val="1A1718"/>
        </w:rPr>
        <w:t xml:space="preserve"> Kill a Mockingbird. “Maycomb County,” she writes, “had recently been told that it had nothing to fear but fear itself,” a reference to a famous speech by President Roosevelt. Walter Cunningham’s father refused a WPA (Works Progress</w:t>
      </w:r>
    </w:p>
    <w:p w:rsidR="00EE2CDC" w:rsidRDefault="00EE2CDC" w:rsidP="008117B9">
      <w:pPr>
        <w:spacing w:line="239" w:lineRule="auto"/>
        <w:ind w:right="5400"/>
        <w:rPr>
          <w:sz w:val="20"/>
          <w:szCs w:val="20"/>
        </w:rPr>
      </w:pPr>
      <w:r>
        <w:rPr>
          <w:rFonts w:ascii="Calibri" w:eastAsia="Calibri" w:hAnsi="Calibri" w:cs="Calibri"/>
          <w:color w:val="1A1718"/>
        </w:rPr>
        <w:t xml:space="preserve">Administration) job, fearing what would come of his independence if he went on relief. And Bob </w:t>
      </w:r>
      <w:proofErr w:type="spellStart"/>
      <w:r>
        <w:rPr>
          <w:rFonts w:ascii="Calibri" w:eastAsia="Calibri" w:hAnsi="Calibri" w:cs="Calibri"/>
          <w:color w:val="1A1718"/>
        </w:rPr>
        <w:t>Ewell</w:t>
      </w:r>
      <w:proofErr w:type="spellEnd"/>
      <w:r>
        <w:rPr>
          <w:rFonts w:ascii="Calibri" w:eastAsia="Calibri" w:hAnsi="Calibri" w:cs="Calibri"/>
          <w:color w:val="1A1718"/>
        </w:rPr>
        <w:t>, as Scout tells us, was “the only man I ever heard of who</w:t>
      </w:r>
      <w:r w:rsidR="008117B9">
        <w:rPr>
          <w:sz w:val="20"/>
          <w:szCs w:val="20"/>
        </w:rPr>
        <w:t xml:space="preserve"> </w:t>
      </w:r>
      <w:r>
        <w:rPr>
          <w:rFonts w:ascii="Calibri" w:eastAsia="Calibri" w:hAnsi="Calibri" w:cs="Calibri"/>
          <w:color w:val="1A1718"/>
        </w:rPr>
        <w:t>was fired from the WPA for</w:t>
      </w:r>
      <w:r>
        <w:rPr>
          <w:sz w:val="20"/>
          <w:szCs w:val="20"/>
        </w:rPr>
        <w:tab/>
      </w:r>
      <w:r w:rsidR="008117B9">
        <w:rPr>
          <w:sz w:val="20"/>
          <w:szCs w:val="20"/>
        </w:rPr>
        <w:t xml:space="preserve">                                                                  </w:t>
      </w:r>
      <w:r>
        <w:rPr>
          <w:rFonts w:ascii="Calibri" w:eastAsia="Calibri" w:hAnsi="Calibri" w:cs="Calibri"/>
          <w:color w:val="1A1718"/>
        </w:rPr>
        <w:t>laziness.”</w:t>
      </w:r>
    </w:p>
    <w:p w:rsidR="00EE2CDC" w:rsidRDefault="00EE2CDC" w:rsidP="008117B9">
      <w:pPr>
        <w:spacing w:line="243" w:lineRule="auto"/>
        <w:ind w:right="200"/>
        <w:rPr>
          <w:sz w:val="20"/>
          <w:szCs w:val="20"/>
        </w:rPr>
      </w:pPr>
      <w:r>
        <w:rPr>
          <w:rFonts w:ascii="Calibri" w:eastAsia="Calibri" w:hAnsi="Calibri" w:cs="Calibri"/>
          <w:b/>
          <w:bCs/>
          <w:color w:val="1A1718"/>
        </w:rPr>
        <w:t xml:space="preserve">: </w:t>
      </w:r>
      <w:r>
        <w:rPr>
          <w:rFonts w:ascii="Calibri" w:eastAsia="Calibri" w:hAnsi="Calibri" w:cs="Calibri"/>
          <w:color w:val="000000"/>
        </w:rPr>
        <w:t>Dorothea Lange's "Migrant Mother," destitute in a pea picker's camp, because of</w:t>
      </w:r>
      <w:r>
        <w:rPr>
          <w:rFonts w:ascii="Calibri" w:eastAsia="Calibri" w:hAnsi="Calibri" w:cs="Calibri"/>
          <w:b/>
          <w:bCs/>
          <w:color w:val="1A1718"/>
        </w:rPr>
        <w:t xml:space="preserve"> </w:t>
      </w:r>
      <w:r>
        <w:rPr>
          <w:rFonts w:ascii="Calibri" w:eastAsia="Calibri" w:hAnsi="Calibri" w:cs="Calibri"/>
          <w:color w:val="000000"/>
        </w:rPr>
        <w:t>the failure of the early pea crop. These people had just sold their tent in order to buy food. Most of the 2,500 people in this camp were destitute. By the end of the decade there were still 4 million migrants on the road.</w:t>
      </w:r>
    </w:p>
    <w:p w:rsidR="0052138A" w:rsidRDefault="00EE2CDC" w:rsidP="00EE2CDC">
      <w:pPr>
        <w:rPr>
          <w:rFonts w:ascii="Calibri" w:eastAsia="Calibri" w:hAnsi="Calibri" w:cs="Calibri"/>
          <w:color w:val="1A1718"/>
          <w:sz w:val="18"/>
          <w:szCs w:val="18"/>
        </w:rPr>
      </w:pPr>
      <w:r>
        <w:rPr>
          <w:rFonts w:ascii="Calibri" w:eastAsia="Calibri" w:hAnsi="Calibri" w:cs="Calibri"/>
          <w:color w:val="1A1718"/>
          <w:sz w:val="18"/>
          <w:szCs w:val="18"/>
        </w:rPr>
        <w:t xml:space="preserve">Text Source: </w:t>
      </w:r>
      <w:hyperlink r:id="rId11">
        <w:r>
          <w:rPr>
            <w:rFonts w:ascii="Calibri" w:eastAsia="Calibri" w:hAnsi="Calibri" w:cs="Calibri"/>
            <w:color w:val="0000FF"/>
            <w:sz w:val="18"/>
            <w:szCs w:val="18"/>
            <w:u w:val="single"/>
          </w:rPr>
          <w:t>http://www.neabigread.org/teachers_guides/handouts/mockingbird/mockingbirdhandout02.pdf</w:t>
        </w:r>
      </w:hyperlink>
    </w:p>
    <w:p w:rsidR="00EE2CDC" w:rsidRDefault="00EE2CDC" w:rsidP="00EE2CDC">
      <w:pPr>
        <w:rPr>
          <w:rFonts w:ascii="Calibri" w:eastAsia="Calibri" w:hAnsi="Calibri" w:cs="Calibri"/>
          <w:color w:val="1A1718"/>
          <w:sz w:val="18"/>
          <w:szCs w:val="18"/>
        </w:rPr>
      </w:pPr>
      <w:r>
        <w:rPr>
          <w:rFonts w:ascii="Calibri" w:eastAsia="Calibri" w:hAnsi="Calibri" w:cs="Calibri"/>
          <w:color w:val="1A1718"/>
          <w:sz w:val="18"/>
          <w:szCs w:val="18"/>
        </w:rPr>
        <w:t xml:space="preserve">Photo Source: </w:t>
      </w:r>
      <w:hyperlink r:id="rId12">
        <w:r>
          <w:rPr>
            <w:rFonts w:ascii="Calibri" w:eastAsia="Calibri" w:hAnsi="Calibri" w:cs="Calibri"/>
            <w:color w:val="0000FF"/>
            <w:sz w:val="18"/>
            <w:szCs w:val="18"/>
            <w:u w:val="single"/>
          </w:rPr>
          <w:t>http://www.english.illinois.edu/maps/depression/photoessay.htm</w:t>
        </w:r>
      </w:hyperlink>
    </w:p>
    <w:p w:rsidR="00EE2CDC" w:rsidRDefault="00EE2CDC" w:rsidP="00EE2CDC"/>
    <w:p w:rsidR="0052138A" w:rsidRDefault="0052138A" w:rsidP="00EE2CDC"/>
    <w:p w:rsidR="0052138A" w:rsidRDefault="0052138A" w:rsidP="00CA18EC">
      <w:pPr>
        <w:rPr>
          <w:sz w:val="20"/>
          <w:szCs w:val="20"/>
        </w:rPr>
      </w:pPr>
      <w:r>
        <w:rPr>
          <w:rFonts w:ascii="Calibri" w:eastAsia="Calibri" w:hAnsi="Calibri" w:cs="Calibri"/>
          <w:b/>
          <w:bCs/>
          <w:sz w:val="48"/>
          <w:szCs w:val="48"/>
        </w:rPr>
        <w:lastRenderedPageBreak/>
        <w:t>#6 – Life in the 1930s and 1940s</w:t>
      </w:r>
    </w:p>
    <w:p w:rsidR="0052138A" w:rsidRDefault="0052138A" w:rsidP="0052138A">
      <w:pPr>
        <w:spacing w:line="20" w:lineRule="exact"/>
        <w:rPr>
          <w:noProof/>
          <w:sz w:val="20"/>
          <w:szCs w:val="20"/>
        </w:rPr>
      </w:pPr>
    </w:p>
    <w:p w:rsidR="0052138A" w:rsidRDefault="0052138A" w:rsidP="0052138A">
      <w:pPr>
        <w:spacing w:line="20" w:lineRule="exact"/>
        <w:rPr>
          <w:noProof/>
          <w:sz w:val="20"/>
          <w:szCs w:val="20"/>
        </w:rPr>
      </w:pPr>
    </w:p>
    <w:p w:rsidR="0052138A" w:rsidRDefault="0052138A" w:rsidP="0052138A">
      <w:pPr>
        <w:spacing w:line="20" w:lineRule="exact"/>
        <w:rPr>
          <w:noProof/>
          <w:sz w:val="20"/>
          <w:szCs w:val="20"/>
        </w:rPr>
      </w:pPr>
    </w:p>
    <w:p w:rsidR="0052138A" w:rsidRDefault="0052138A" w:rsidP="0052138A">
      <w:pPr>
        <w:spacing w:line="20" w:lineRule="exact"/>
        <w:rPr>
          <w:sz w:val="20"/>
          <w:szCs w:val="20"/>
        </w:rPr>
      </w:pPr>
      <w:r>
        <w:rPr>
          <w:noProof/>
          <w:sz w:val="20"/>
          <w:szCs w:val="20"/>
        </w:rPr>
        <w:drawing>
          <wp:anchor distT="0" distB="0" distL="114300" distR="114300" simplePos="0" relativeHeight="251667456" behindDoc="1" locked="0" layoutInCell="0" allowOverlap="1" wp14:anchorId="46A7D383" wp14:editId="2F6A14CB">
            <wp:simplePos x="0" y="0"/>
            <wp:positionH relativeFrom="column">
              <wp:posOffset>-71120</wp:posOffset>
            </wp:positionH>
            <wp:positionV relativeFrom="paragraph">
              <wp:posOffset>82550</wp:posOffset>
            </wp:positionV>
            <wp:extent cx="7009130" cy="605028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blip>
                    <a:srcRect/>
                    <a:stretch>
                      <a:fillRect/>
                    </a:stretch>
                  </pic:blipFill>
                  <pic:spPr bwMode="auto">
                    <a:xfrm>
                      <a:off x="0" y="0"/>
                      <a:ext cx="7009130" cy="6050280"/>
                    </a:xfrm>
                    <a:prstGeom prst="rect">
                      <a:avLst/>
                    </a:prstGeom>
                    <a:noFill/>
                  </pic:spPr>
                </pic:pic>
              </a:graphicData>
            </a:graphic>
          </wp:anchor>
        </w:drawing>
      </w:r>
    </w:p>
    <w:p w:rsidR="0052138A" w:rsidRDefault="0052138A" w:rsidP="0052138A">
      <w:pPr>
        <w:sectPr w:rsidR="0052138A" w:rsidSect="0052138A">
          <w:type w:val="continuous"/>
          <w:pgSz w:w="12240" w:h="15840"/>
          <w:pgMar w:top="713" w:right="720" w:bottom="0" w:left="720" w:header="0" w:footer="0" w:gutter="0"/>
          <w:cols w:space="720" w:equalWidth="0">
            <w:col w:w="10800"/>
          </w:cols>
        </w:sect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43" w:lineRule="auto"/>
        <w:rPr>
          <w:sz w:val="20"/>
          <w:szCs w:val="20"/>
        </w:rPr>
      </w:pPr>
    </w:p>
    <w:p w:rsidR="0052138A" w:rsidRDefault="0052138A" w:rsidP="0052138A">
      <w:pPr>
        <w:spacing w:line="243" w:lineRule="auto"/>
        <w:rPr>
          <w:sz w:val="20"/>
          <w:szCs w:val="20"/>
        </w:rPr>
      </w:pPr>
    </w:p>
    <w:p w:rsidR="0052138A" w:rsidRDefault="0052138A" w:rsidP="0052138A">
      <w:pPr>
        <w:spacing w:line="243" w:lineRule="auto"/>
        <w:rPr>
          <w:sz w:val="20"/>
          <w:szCs w:val="20"/>
        </w:rPr>
      </w:pPr>
    </w:p>
    <w:p w:rsidR="0052138A" w:rsidRDefault="0052138A" w:rsidP="0052138A">
      <w:pPr>
        <w:spacing w:line="243" w:lineRule="auto"/>
        <w:rPr>
          <w:rFonts w:ascii="Calibri" w:eastAsia="Calibri" w:hAnsi="Calibri" w:cs="Calibri"/>
        </w:rPr>
      </w:pPr>
      <w:r>
        <w:rPr>
          <w:rFonts w:ascii="Calibri" w:eastAsia="Calibri" w:hAnsi="Calibri" w:cs="Calibri"/>
        </w:rPr>
        <w:t>A boy builds a model airplane as a girl watches in a Farm Security Administration Camp in Robstown, Texas in January 1942.</w:t>
      </w:r>
    </w:p>
    <w:p w:rsidR="0052138A" w:rsidRDefault="0052138A" w:rsidP="0052138A">
      <w:pPr>
        <w:spacing w:line="243" w:lineRule="auto"/>
        <w:rPr>
          <w:rFonts w:ascii="Calibri" w:eastAsia="Calibri" w:hAnsi="Calibri" w:cs="Calibri"/>
        </w:rPr>
      </w:pPr>
    </w:p>
    <w:p w:rsidR="0052138A" w:rsidRDefault="0052138A" w:rsidP="0052138A">
      <w:pPr>
        <w:spacing w:line="243" w:lineRule="auto"/>
        <w:rPr>
          <w:rFonts w:ascii="Calibri" w:eastAsia="Calibri" w:hAnsi="Calibri" w:cs="Calibri"/>
        </w:rPr>
      </w:pPr>
    </w:p>
    <w:p w:rsidR="0052138A" w:rsidRDefault="0052138A" w:rsidP="0052138A">
      <w:pPr>
        <w:spacing w:line="243" w:lineRule="auto"/>
        <w:rPr>
          <w:sz w:val="20"/>
          <w:szCs w:val="20"/>
        </w:rPr>
      </w:pPr>
    </w:p>
    <w:p w:rsidR="0052138A" w:rsidRDefault="0052138A" w:rsidP="0052138A">
      <w:pPr>
        <w:spacing w:line="20" w:lineRule="exact"/>
        <w:rPr>
          <w:sz w:val="20"/>
          <w:szCs w:val="20"/>
        </w:rPr>
      </w:pPr>
      <w:r>
        <w:rPr>
          <w:sz w:val="20"/>
          <w:szCs w:val="20"/>
        </w:rPr>
        <w:br w:type="column"/>
      </w: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49" w:lineRule="auto"/>
        <w:ind w:right="20"/>
        <w:rPr>
          <w:sz w:val="20"/>
          <w:szCs w:val="20"/>
        </w:rPr>
      </w:pPr>
      <w:r>
        <w:rPr>
          <w:rFonts w:ascii="Calibri" w:eastAsia="Calibri" w:hAnsi="Calibri" w:cs="Calibri"/>
        </w:rPr>
        <w:t>Boys and girls at the Rutland State Fair in Rutland, Vermont in September 1941.</w:t>
      </w:r>
    </w:p>
    <w:p w:rsidR="0052138A" w:rsidRDefault="0052138A" w:rsidP="0052138A">
      <w:pPr>
        <w:spacing w:line="458" w:lineRule="exact"/>
        <w:rPr>
          <w:sz w:val="20"/>
          <w:szCs w:val="20"/>
        </w:rPr>
      </w:pPr>
    </w:p>
    <w:p w:rsidR="0052138A" w:rsidRDefault="0052138A" w:rsidP="0052138A">
      <w:pPr>
        <w:sectPr w:rsidR="0052138A">
          <w:type w:val="continuous"/>
          <w:pgSz w:w="12240" w:h="15840"/>
          <w:pgMar w:top="713" w:right="720" w:bottom="0" w:left="720" w:header="0" w:footer="0" w:gutter="0"/>
          <w:cols w:num="2" w:space="720" w:equalWidth="0">
            <w:col w:w="5040" w:space="440"/>
            <w:col w:w="5320"/>
          </w:cols>
        </w:sect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49" w:lineRule="auto"/>
        <w:rPr>
          <w:sz w:val="20"/>
          <w:szCs w:val="20"/>
        </w:rPr>
      </w:pPr>
      <w:r>
        <w:rPr>
          <w:rFonts w:ascii="Calibri" w:eastAsia="Calibri" w:hAnsi="Calibri" w:cs="Calibri"/>
        </w:rPr>
        <w:t>Chopping cotton on rented land in White Plains, near Greene County, Georgia in June 1941.</w:t>
      </w:r>
    </w:p>
    <w:p w:rsidR="0052138A" w:rsidRDefault="0052138A" w:rsidP="0052138A">
      <w:pPr>
        <w:spacing w:line="20" w:lineRule="exact"/>
        <w:rPr>
          <w:sz w:val="20"/>
          <w:szCs w:val="20"/>
        </w:rPr>
      </w:pPr>
      <w:r>
        <w:rPr>
          <w:sz w:val="20"/>
          <w:szCs w:val="20"/>
        </w:rPr>
        <w:br w:type="column"/>
      </w: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00" w:lineRule="exact"/>
        <w:rPr>
          <w:sz w:val="20"/>
          <w:szCs w:val="20"/>
        </w:rPr>
      </w:pPr>
    </w:p>
    <w:p w:rsidR="0052138A" w:rsidRDefault="0052138A" w:rsidP="0052138A">
      <w:pPr>
        <w:spacing w:line="249" w:lineRule="auto"/>
        <w:ind w:right="200"/>
        <w:rPr>
          <w:sz w:val="20"/>
          <w:szCs w:val="20"/>
        </w:rPr>
      </w:pPr>
      <w:r>
        <w:rPr>
          <w:rFonts w:ascii="Calibri" w:eastAsia="Calibri" w:hAnsi="Calibri" w:cs="Calibri"/>
        </w:rPr>
        <w:t>Farmers and townspeople in the center of town on Court day in Campton, Kentucky in September 1940.</w:t>
      </w:r>
    </w:p>
    <w:p w:rsidR="0052138A" w:rsidRDefault="0052138A" w:rsidP="0052138A">
      <w:pPr>
        <w:spacing w:line="200" w:lineRule="exact"/>
        <w:rPr>
          <w:sz w:val="20"/>
          <w:szCs w:val="20"/>
        </w:rPr>
      </w:pPr>
    </w:p>
    <w:p w:rsidR="0052138A" w:rsidRDefault="0052138A" w:rsidP="0052138A">
      <w:pPr>
        <w:sectPr w:rsidR="0052138A">
          <w:type w:val="continuous"/>
          <w:pgSz w:w="12240" w:h="15840"/>
          <w:pgMar w:top="713" w:right="720" w:bottom="0" w:left="720" w:header="0" w:footer="0" w:gutter="0"/>
          <w:cols w:num="2" w:space="720" w:equalWidth="0">
            <w:col w:w="4760" w:space="720"/>
            <w:col w:w="5320"/>
          </w:cols>
        </w:sectPr>
      </w:pPr>
    </w:p>
    <w:p w:rsidR="0052138A" w:rsidRDefault="0052138A" w:rsidP="0052138A">
      <w:pPr>
        <w:spacing w:line="183" w:lineRule="exact"/>
        <w:rPr>
          <w:sz w:val="20"/>
          <w:szCs w:val="20"/>
        </w:rPr>
      </w:pPr>
    </w:p>
    <w:p w:rsidR="0052138A" w:rsidRPr="00741793" w:rsidRDefault="0052138A" w:rsidP="0052138A">
      <w:pPr>
        <w:rPr>
          <w:sz w:val="20"/>
          <w:szCs w:val="20"/>
        </w:rPr>
        <w:sectPr w:rsidR="0052138A" w:rsidRPr="00741793">
          <w:type w:val="continuous"/>
          <w:pgSz w:w="12240" w:h="15840"/>
          <w:pgMar w:top="713" w:right="720" w:bottom="0" w:left="720" w:header="0" w:footer="0" w:gutter="0"/>
          <w:cols w:space="720" w:equalWidth="0">
            <w:col w:w="10800"/>
          </w:cols>
        </w:sectPr>
      </w:pPr>
      <w:r>
        <w:rPr>
          <w:rFonts w:ascii="Calibri" w:eastAsia="Calibri" w:hAnsi="Calibri" w:cs="Calibri"/>
          <w:sz w:val="20"/>
          <w:szCs w:val="20"/>
        </w:rPr>
        <w:t>Source: http://www.flickr.com/photos/library_of_congress/sets/72</w:t>
      </w:r>
      <w:r w:rsidR="00741793">
        <w:rPr>
          <w:rFonts w:ascii="Calibri" w:eastAsia="Calibri" w:hAnsi="Calibri" w:cs="Calibri"/>
          <w:sz w:val="20"/>
          <w:szCs w:val="20"/>
        </w:rPr>
        <w:t>157603671370361/with/2178246047</w:t>
      </w:r>
    </w:p>
    <w:p w:rsidR="0052138A" w:rsidRDefault="0052138A" w:rsidP="00EE2CDC">
      <w:pPr>
        <w:sectPr w:rsidR="0052138A">
          <w:type w:val="continuous"/>
          <w:pgSz w:w="12240" w:h="15840"/>
          <w:pgMar w:top="713" w:right="720" w:bottom="0" w:left="720" w:header="0" w:footer="0" w:gutter="0"/>
          <w:cols w:space="720" w:equalWidth="0">
            <w:col w:w="10800"/>
          </w:cols>
        </w:sectPr>
      </w:pPr>
    </w:p>
    <w:p w:rsidR="00EE2CDC" w:rsidRPr="0052138A" w:rsidRDefault="00EE2CDC" w:rsidP="0052138A">
      <w:pPr>
        <w:rPr>
          <w:sz w:val="20"/>
          <w:szCs w:val="20"/>
        </w:rPr>
        <w:sectPr w:rsidR="00EE2CDC" w:rsidRPr="0052138A">
          <w:type w:val="continuous"/>
          <w:pgSz w:w="12240" w:h="15840"/>
          <w:pgMar w:top="713" w:right="720" w:bottom="0" w:left="720" w:header="0" w:footer="0" w:gutter="0"/>
          <w:cols w:space="720" w:equalWidth="0">
            <w:col w:w="10800"/>
          </w:cols>
        </w:sectPr>
      </w:pPr>
    </w:p>
    <w:p w:rsidR="00EE2CDC" w:rsidRDefault="00EE2CDC" w:rsidP="00EE2CDC">
      <w:pPr>
        <w:sectPr w:rsidR="00EE2CDC" w:rsidSect="00EE2CDC">
          <w:type w:val="continuous"/>
          <w:pgSz w:w="12240" w:h="15840"/>
          <w:pgMar w:top="713" w:right="720" w:bottom="0" w:left="720" w:header="0" w:footer="0" w:gutter="0"/>
          <w:cols w:space="720" w:equalWidth="0">
            <w:col w:w="10800"/>
          </w:cols>
        </w:sectPr>
      </w:pPr>
    </w:p>
    <w:p w:rsidR="00EE2CDC" w:rsidRDefault="00EE2CDC" w:rsidP="00EE2CDC">
      <w:pPr>
        <w:sectPr w:rsidR="00EE2CDC" w:rsidSect="00EE2CDC">
          <w:type w:val="continuous"/>
          <w:pgSz w:w="12240" w:h="15840"/>
          <w:pgMar w:top="710" w:right="720" w:bottom="0" w:left="720" w:header="0" w:footer="0" w:gutter="0"/>
          <w:cols w:space="720" w:equalWidth="0">
            <w:col w:w="10800"/>
          </w:cols>
        </w:sectPr>
      </w:pPr>
    </w:p>
    <w:p w:rsidR="00CA18EC" w:rsidRDefault="00CA18EC" w:rsidP="00CA18EC">
      <w:pPr>
        <w:rPr>
          <w:sz w:val="20"/>
          <w:szCs w:val="20"/>
        </w:rPr>
      </w:pPr>
      <w:bookmarkStart w:id="1" w:name="page23"/>
      <w:bookmarkEnd w:id="1"/>
    </w:p>
    <w:p w:rsidR="00CA18EC" w:rsidRDefault="00CA18EC" w:rsidP="00CA18EC">
      <w:pPr>
        <w:spacing w:line="20" w:lineRule="exact"/>
        <w:rPr>
          <w:sz w:val="20"/>
          <w:szCs w:val="20"/>
        </w:rPr>
      </w:pPr>
      <w:r>
        <w:rPr>
          <w:noProof/>
          <w:sz w:val="20"/>
          <w:szCs w:val="20"/>
        </w:rPr>
        <w:drawing>
          <wp:anchor distT="0" distB="0" distL="114300" distR="114300" simplePos="0" relativeHeight="251669504" behindDoc="1" locked="0" layoutInCell="0" allowOverlap="1" wp14:anchorId="4BD8C1D4" wp14:editId="5590CF56">
            <wp:simplePos x="0" y="0"/>
            <wp:positionH relativeFrom="column">
              <wp:posOffset>737870</wp:posOffset>
            </wp:positionH>
            <wp:positionV relativeFrom="paragraph">
              <wp:posOffset>205740</wp:posOffset>
            </wp:positionV>
            <wp:extent cx="1097280" cy="2984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blip>
                    <a:srcRect/>
                    <a:stretch>
                      <a:fillRect/>
                    </a:stretch>
                  </pic:blipFill>
                  <pic:spPr bwMode="auto">
                    <a:xfrm>
                      <a:off x="0" y="0"/>
                      <a:ext cx="1097280" cy="298450"/>
                    </a:xfrm>
                    <a:prstGeom prst="rect">
                      <a:avLst/>
                    </a:prstGeom>
                    <a:noFill/>
                  </pic:spPr>
                </pic:pic>
              </a:graphicData>
            </a:graphic>
          </wp:anchor>
        </w:drawing>
      </w:r>
    </w:p>
    <w:p w:rsidR="00CA18EC" w:rsidRPr="00CA18EC" w:rsidRDefault="00CA18EC" w:rsidP="00CA18EC">
      <w:pPr>
        <w:jc w:val="right"/>
        <w:rPr>
          <w:sz w:val="36"/>
          <w:szCs w:val="36"/>
        </w:rPr>
      </w:pPr>
      <w:r w:rsidRPr="00CA18EC">
        <w:rPr>
          <w:rFonts w:ascii="Arial" w:eastAsia="Arial" w:hAnsi="Arial" w:cs="Arial"/>
          <w:b/>
          <w:bCs/>
          <w:color w:val="17365D"/>
          <w:sz w:val="36"/>
          <w:szCs w:val="36"/>
        </w:rPr>
        <w:t>List of Adjectives</w:t>
      </w:r>
    </w:p>
    <w:p w:rsidR="00CA18EC" w:rsidRDefault="00CA18EC" w:rsidP="00CA18EC">
      <w:pPr>
        <w:spacing w:line="20" w:lineRule="exact"/>
        <w:rPr>
          <w:sz w:val="20"/>
          <w:szCs w:val="20"/>
        </w:rPr>
      </w:pPr>
      <w:r>
        <w:rPr>
          <w:noProof/>
          <w:sz w:val="20"/>
          <w:szCs w:val="20"/>
        </w:rPr>
        <w:drawing>
          <wp:anchor distT="0" distB="0" distL="114300" distR="114300" simplePos="0" relativeHeight="251670528" behindDoc="1" locked="0" layoutInCell="0" allowOverlap="1" wp14:anchorId="2F6EF09B" wp14:editId="4E114665">
            <wp:simplePos x="0" y="0"/>
            <wp:positionH relativeFrom="column">
              <wp:posOffset>30480</wp:posOffset>
            </wp:positionH>
            <wp:positionV relativeFrom="paragraph">
              <wp:posOffset>-431800</wp:posOffset>
            </wp:positionV>
            <wp:extent cx="1801495" cy="38544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blip>
                    <a:srcRect/>
                    <a:stretch>
                      <a:fillRect/>
                    </a:stretch>
                  </pic:blipFill>
                  <pic:spPr bwMode="auto">
                    <a:xfrm>
                      <a:off x="0" y="0"/>
                      <a:ext cx="1801495" cy="385445"/>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14:anchorId="07C6739A" wp14:editId="634D856E">
            <wp:simplePos x="0" y="0"/>
            <wp:positionH relativeFrom="column">
              <wp:posOffset>1270</wp:posOffset>
            </wp:positionH>
            <wp:positionV relativeFrom="paragraph">
              <wp:posOffset>32385</wp:posOffset>
            </wp:positionV>
            <wp:extent cx="6836410" cy="1397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blip>
                    <a:srcRect/>
                    <a:stretch>
                      <a:fillRect/>
                    </a:stretch>
                  </pic:blipFill>
                  <pic:spPr bwMode="auto">
                    <a:xfrm>
                      <a:off x="0" y="0"/>
                      <a:ext cx="6836410" cy="13970"/>
                    </a:xfrm>
                    <a:prstGeom prst="rect">
                      <a:avLst/>
                    </a:prstGeom>
                    <a:noFill/>
                  </pic:spPr>
                </pic:pic>
              </a:graphicData>
            </a:graphic>
          </wp:anchor>
        </w:drawing>
      </w:r>
    </w:p>
    <w:p w:rsidR="00CA18EC" w:rsidRDefault="00CA18EC" w:rsidP="00CA18EC">
      <w:pPr>
        <w:ind w:left="480"/>
        <w:rPr>
          <w:sz w:val="20"/>
          <w:szCs w:val="20"/>
        </w:rPr>
      </w:pPr>
      <w:r>
        <w:rPr>
          <w:rFonts w:ascii="Arial" w:eastAsia="Arial" w:hAnsi="Arial" w:cs="Arial"/>
          <w:sz w:val="15"/>
          <w:szCs w:val="15"/>
        </w:rPr>
        <w:t xml:space="preserve">→Remember that adjectives describe or </w:t>
      </w:r>
      <w:proofErr w:type="spellStart"/>
      <w:r>
        <w:rPr>
          <w:rFonts w:ascii="Arial" w:eastAsia="Arial" w:hAnsi="Arial" w:cs="Arial"/>
          <w:sz w:val="15"/>
          <w:szCs w:val="15"/>
        </w:rPr>
        <w:t>indicaate</w:t>
      </w:r>
      <w:proofErr w:type="spellEnd"/>
      <w:r>
        <w:rPr>
          <w:rFonts w:ascii="Arial" w:eastAsia="Arial" w:hAnsi="Arial" w:cs="Arial"/>
          <w:sz w:val="15"/>
          <w:szCs w:val="15"/>
        </w:rPr>
        <w:t xml:space="preserve"> the degree of nouns or pronouns. Also, they are occasionally used after linking verbs.</w:t>
      </w:r>
    </w:p>
    <w:p w:rsidR="00CA18EC" w:rsidRDefault="00CA18EC" w:rsidP="00CA18EC">
      <w:pPr>
        <w:spacing w:after="0" w:line="28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520"/>
        <w:gridCol w:w="1840"/>
        <w:gridCol w:w="2000"/>
        <w:gridCol w:w="1860"/>
        <w:gridCol w:w="1820"/>
        <w:gridCol w:w="1440"/>
      </w:tblGrid>
      <w:tr w:rsidR="00CA18EC" w:rsidTr="00A54502">
        <w:trPr>
          <w:trHeight w:val="231"/>
        </w:trPr>
        <w:tc>
          <w:tcPr>
            <w:tcW w:w="1520" w:type="dxa"/>
            <w:vAlign w:val="bottom"/>
          </w:tcPr>
          <w:p w:rsidR="00CA18EC" w:rsidRDefault="00CA18EC" w:rsidP="00CA18EC">
            <w:pPr>
              <w:spacing w:after="0"/>
              <w:rPr>
                <w:sz w:val="20"/>
                <w:szCs w:val="20"/>
              </w:rPr>
            </w:pPr>
            <w:r>
              <w:rPr>
                <w:rFonts w:ascii="Arial" w:eastAsia="Arial" w:hAnsi="Arial" w:cs="Arial"/>
                <w:sz w:val="20"/>
                <w:szCs w:val="20"/>
              </w:rPr>
              <w:t>abrupt</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corny</w:t>
            </w:r>
          </w:p>
        </w:tc>
        <w:tc>
          <w:tcPr>
            <w:tcW w:w="2000" w:type="dxa"/>
            <w:vAlign w:val="bottom"/>
          </w:tcPr>
          <w:p w:rsidR="00CA18EC" w:rsidRDefault="00CA18EC" w:rsidP="00CA18EC">
            <w:pPr>
              <w:spacing w:after="0"/>
              <w:ind w:left="480"/>
              <w:rPr>
                <w:sz w:val="20"/>
                <w:szCs w:val="20"/>
              </w:rPr>
            </w:pPr>
            <w:r>
              <w:rPr>
                <w:rFonts w:ascii="Arial" w:eastAsia="Arial" w:hAnsi="Arial" w:cs="Arial"/>
                <w:sz w:val="20"/>
                <w:szCs w:val="20"/>
              </w:rPr>
              <w:t>filthy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juicy</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precious</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sticky</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acidic</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costly</w:t>
            </w:r>
          </w:p>
        </w:tc>
        <w:tc>
          <w:tcPr>
            <w:tcW w:w="2000" w:type="dxa"/>
            <w:vAlign w:val="bottom"/>
          </w:tcPr>
          <w:p w:rsidR="00CA18EC" w:rsidRDefault="00CA18EC" w:rsidP="00CA18EC">
            <w:pPr>
              <w:spacing w:after="0" w:line="227" w:lineRule="exact"/>
              <w:ind w:left="480"/>
              <w:rPr>
                <w:sz w:val="20"/>
                <w:szCs w:val="20"/>
              </w:rPr>
            </w:pPr>
            <w:r>
              <w:rPr>
                <w:rFonts w:ascii="Arial" w:eastAsia="Arial" w:hAnsi="Arial" w:cs="Arial"/>
                <w:sz w:val="20"/>
                <w:szCs w:val="20"/>
              </w:rPr>
              <w:t>flat</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jumpy</w:t>
            </w:r>
          </w:p>
        </w:tc>
        <w:tc>
          <w:tcPr>
            <w:tcW w:w="1820" w:type="dxa"/>
            <w:vAlign w:val="bottom"/>
          </w:tcPr>
          <w:p w:rsidR="00CA18EC" w:rsidRDefault="00CA18EC" w:rsidP="00CA18EC">
            <w:pPr>
              <w:spacing w:after="0" w:line="228" w:lineRule="exact"/>
              <w:ind w:left="460"/>
              <w:rPr>
                <w:sz w:val="20"/>
                <w:szCs w:val="20"/>
              </w:rPr>
            </w:pPr>
            <w:r>
              <w:rPr>
                <w:rFonts w:ascii="Arial" w:eastAsia="Arial" w:hAnsi="Arial" w:cs="Arial"/>
                <w:sz w:val="20"/>
                <w:szCs w:val="20"/>
              </w:rPr>
              <w:t>prickly</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stormy</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adorable</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courageous</w:t>
            </w:r>
          </w:p>
        </w:tc>
        <w:tc>
          <w:tcPr>
            <w:tcW w:w="2000" w:type="dxa"/>
            <w:vAlign w:val="bottom"/>
          </w:tcPr>
          <w:p w:rsidR="00CA18EC" w:rsidRDefault="00CA18EC" w:rsidP="00CA18EC">
            <w:pPr>
              <w:spacing w:after="0"/>
              <w:ind w:left="480"/>
              <w:rPr>
                <w:sz w:val="20"/>
                <w:szCs w:val="20"/>
              </w:rPr>
            </w:pPr>
            <w:r>
              <w:rPr>
                <w:rFonts w:ascii="Arial" w:eastAsia="Arial" w:hAnsi="Arial" w:cs="Arial"/>
                <w:sz w:val="20"/>
                <w:szCs w:val="20"/>
              </w:rPr>
              <w:t>floppy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kind</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proud</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stout</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adventurous</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crabby</w:t>
            </w:r>
          </w:p>
        </w:tc>
        <w:tc>
          <w:tcPr>
            <w:tcW w:w="2000" w:type="dxa"/>
            <w:vAlign w:val="bottom"/>
          </w:tcPr>
          <w:p w:rsidR="00CA18EC" w:rsidRDefault="00CA18EC" w:rsidP="00CA18EC">
            <w:pPr>
              <w:spacing w:after="0" w:line="227" w:lineRule="exact"/>
              <w:ind w:left="480"/>
              <w:rPr>
                <w:sz w:val="20"/>
                <w:szCs w:val="20"/>
              </w:rPr>
            </w:pPr>
            <w:r>
              <w:rPr>
                <w:rFonts w:ascii="Arial" w:eastAsia="Arial" w:hAnsi="Arial" w:cs="Arial"/>
                <w:sz w:val="20"/>
                <w:szCs w:val="20"/>
              </w:rPr>
              <w:t>fluttering</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lackadaisical</w:t>
            </w:r>
          </w:p>
        </w:tc>
        <w:tc>
          <w:tcPr>
            <w:tcW w:w="1820" w:type="dxa"/>
            <w:vAlign w:val="bottom"/>
          </w:tcPr>
          <w:p w:rsidR="00CA18EC" w:rsidRDefault="00CA18EC" w:rsidP="00CA18EC">
            <w:pPr>
              <w:spacing w:after="0" w:line="228" w:lineRule="exact"/>
              <w:ind w:left="460"/>
              <w:rPr>
                <w:sz w:val="20"/>
                <w:szCs w:val="20"/>
              </w:rPr>
            </w:pPr>
            <w:r>
              <w:rPr>
                <w:rFonts w:ascii="Arial" w:eastAsia="Arial" w:hAnsi="Arial" w:cs="Arial"/>
                <w:sz w:val="20"/>
                <w:szCs w:val="20"/>
              </w:rPr>
              <w:t>pungent</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straight</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aggressive</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creepy</w:t>
            </w:r>
          </w:p>
        </w:tc>
        <w:tc>
          <w:tcPr>
            <w:tcW w:w="2000" w:type="dxa"/>
            <w:vAlign w:val="bottom"/>
          </w:tcPr>
          <w:p w:rsidR="00CA18EC" w:rsidRDefault="00CA18EC" w:rsidP="00CA18EC">
            <w:pPr>
              <w:spacing w:after="0"/>
              <w:ind w:left="480"/>
              <w:rPr>
                <w:sz w:val="20"/>
                <w:szCs w:val="20"/>
              </w:rPr>
            </w:pPr>
            <w:r>
              <w:rPr>
                <w:rFonts w:ascii="Arial" w:eastAsia="Arial" w:hAnsi="Arial" w:cs="Arial"/>
                <w:sz w:val="20"/>
                <w:szCs w:val="20"/>
              </w:rPr>
              <w:t>foolish</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large</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puny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strange</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agitated</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crooked</w:t>
            </w:r>
          </w:p>
        </w:tc>
        <w:tc>
          <w:tcPr>
            <w:tcW w:w="2000" w:type="dxa"/>
            <w:vAlign w:val="bottom"/>
          </w:tcPr>
          <w:p w:rsidR="00CA18EC" w:rsidRDefault="00CA18EC" w:rsidP="00CA18EC">
            <w:pPr>
              <w:spacing w:after="0"/>
              <w:ind w:left="480"/>
              <w:rPr>
                <w:sz w:val="20"/>
                <w:szCs w:val="20"/>
              </w:rPr>
            </w:pPr>
            <w:r>
              <w:rPr>
                <w:rFonts w:ascii="Arial" w:eastAsia="Arial" w:hAnsi="Arial" w:cs="Arial"/>
                <w:sz w:val="20"/>
                <w:szCs w:val="20"/>
              </w:rPr>
              <w:t>frantic</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lazy</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quaint</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strong</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alert</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cruel</w:t>
            </w:r>
          </w:p>
        </w:tc>
        <w:tc>
          <w:tcPr>
            <w:tcW w:w="2000" w:type="dxa"/>
            <w:vAlign w:val="bottom"/>
          </w:tcPr>
          <w:p w:rsidR="00CA18EC" w:rsidRDefault="00CA18EC" w:rsidP="00CA18EC">
            <w:pPr>
              <w:spacing w:after="0" w:line="227" w:lineRule="exact"/>
              <w:ind w:left="480"/>
              <w:rPr>
                <w:sz w:val="20"/>
                <w:szCs w:val="20"/>
              </w:rPr>
            </w:pPr>
            <w:r>
              <w:rPr>
                <w:rFonts w:ascii="Arial" w:eastAsia="Arial" w:hAnsi="Arial" w:cs="Arial"/>
                <w:sz w:val="20"/>
                <w:szCs w:val="20"/>
              </w:rPr>
              <w:t>fresh</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lethal</w:t>
            </w:r>
          </w:p>
        </w:tc>
        <w:tc>
          <w:tcPr>
            <w:tcW w:w="1820" w:type="dxa"/>
            <w:vAlign w:val="bottom"/>
          </w:tcPr>
          <w:p w:rsidR="00CA18EC" w:rsidRDefault="00CA18EC" w:rsidP="00CA18EC">
            <w:pPr>
              <w:spacing w:after="0" w:line="228" w:lineRule="exact"/>
              <w:ind w:left="460"/>
              <w:rPr>
                <w:sz w:val="20"/>
                <w:szCs w:val="20"/>
              </w:rPr>
            </w:pPr>
            <w:r>
              <w:rPr>
                <w:rFonts w:ascii="Arial" w:eastAsia="Arial" w:hAnsi="Arial" w:cs="Arial"/>
                <w:sz w:val="20"/>
                <w:szCs w:val="20"/>
              </w:rPr>
              <w:t>quizzical</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stunning</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aloof</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cumbersome</w:t>
            </w:r>
          </w:p>
        </w:tc>
        <w:tc>
          <w:tcPr>
            <w:tcW w:w="2000" w:type="dxa"/>
            <w:vAlign w:val="bottom"/>
          </w:tcPr>
          <w:p w:rsidR="00CA18EC" w:rsidRDefault="00CA18EC" w:rsidP="00CA18EC">
            <w:pPr>
              <w:spacing w:after="0"/>
              <w:ind w:left="480"/>
              <w:rPr>
                <w:sz w:val="20"/>
                <w:szCs w:val="20"/>
              </w:rPr>
            </w:pPr>
            <w:r>
              <w:rPr>
                <w:rFonts w:ascii="Arial" w:eastAsia="Arial" w:hAnsi="Arial" w:cs="Arial"/>
                <w:sz w:val="20"/>
                <w:szCs w:val="20"/>
              </w:rPr>
              <w:t>friendly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little</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ratty</w:t>
            </w:r>
          </w:p>
        </w:tc>
        <w:tc>
          <w:tcPr>
            <w:tcW w:w="1440" w:type="dxa"/>
            <w:vAlign w:val="bottom"/>
          </w:tcPr>
          <w:p w:rsidR="00CA18EC" w:rsidRDefault="00CA18EC" w:rsidP="00CA18EC">
            <w:pPr>
              <w:spacing w:after="0"/>
              <w:ind w:left="560"/>
              <w:rPr>
                <w:sz w:val="20"/>
                <w:szCs w:val="20"/>
              </w:rPr>
            </w:pPr>
            <w:r>
              <w:rPr>
                <w:rFonts w:ascii="Arial" w:eastAsia="Arial" w:hAnsi="Arial" w:cs="Arial"/>
                <w:w w:val="89"/>
                <w:sz w:val="20"/>
                <w:szCs w:val="20"/>
              </w:rPr>
              <w:t>substantial</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amiable</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curved</w:t>
            </w:r>
          </w:p>
        </w:tc>
        <w:tc>
          <w:tcPr>
            <w:tcW w:w="2000" w:type="dxa"/>
            <w:vAlign w:val="bottom"/>
          </w:tcPr>
          <w:p w:rsidR="00CA18EC" w:rsidRDefault="00CA18EC" w:rsidP="00CA18EC">
            <w:pPr>
              <w:spacing w:after="0" w:line="227" w:lineRule="exact"/>
              <w:ind w:left="480"/>
              <w:rPr>
                <w:sz w:val="20"/>
                <w:szCs w:val="20"/>
              </w:rPr>
            </w:pPr>
            <w:r>
              <w:rPr>
                <w:rFonts w:ascii="Arial" w:eastAsia="Arial" w:hAnsi="Arial" w:cs="Arial"/>
                <w:sz w:val="20"/>
                <w:szCs w:val="20"/>
              </w:rPr>
              <w:t>frightened</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lively</w:t>
            </w:r>
          </w:p>
        </w:tc>
        <w:tc>
          <w:tcPr>
            <w:tcW w:w="1820" w:type="dxa"/>
            <w:vAlign w:val="bottom"/>
          </w:tcPr>
          <w:p w:rsidR="00CA18EC" w:rsidRDefault="00CA18EC" w:rsidP="00CA18EC">
            <w:pPr>
              <w:spacing w:after="0" w:line="228" w:lineRule="exact"/>
              <w:ind w:left="460"/>
              <w:rPr>
                <w:sz w:val="20"/>
                <w:szCs w:val="20"/>
              </w:rPr>
            </w:pPr>
            <w:r>
              <w:rPr>
                <w:rFonts w:ascii="Arial" w:eastAsia="Arial" w:hAnsi="Arial" w:cs="Arial"/>
                <w:sz w:val="20"/>
                <w:szCs w:val="20"/>
              </w:rPr>
              <w:t>reassured</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w w:val="92"/>
                <w:sz w:val="20"/>
                <w:szCs w:val="20"/>
              </w:rPr>
              <w:t>successful</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amused</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cynical</w:t>
            </w:r>
          </w:p>
        </w:tc>
        <w:tc>
          <w:tcPr>
            <w:tcW w:w="2000" w:type="dxa"/>
            <w:vAlign w:val="bottom"/>
          </w:tcPr>
          <w:p w:rsidR="00CA18EC" w:rsidRDefault="00CA18EC" w:rsidP="00CA18EC">
            <w:pPr>
              <w:spacing w:after="0"/>
              <w:ind w:left="480"/>
              <w:rPr>
                <w:sz w:val="20"/>
                <w:szCs w:val="20"/>
              </w:rPr>
            </w:pPr>
            <w:r>
              <w:rPr>
                <w:rFonts w:ascii="Arial" w:eastAsia="Arial" w:hAnsi="Arial" w:cs="Arial"/>
                <w:sz w:val="20"/>
                <w:szCs w:val="20"/>
              </w:rPr>
              <w:t>frothy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livid</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relieved</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succulent</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annoyed</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dangerous</w:t>
            </w:r>
          </w:p>
        </w:tc>
        <w:tc>
          <w:tcPr>
            <w:tcW w:w="2000" w:type="dxa"/>
            <w:vAlign w:val="bottom"/>
          </w:tcPr>
          <w:p w:rsidR="00CA18EC" w:rsidRDefault="00CA18EC" w:rsidP="00CA18EC">
            <w:pPr>
              <w:spacing w:after="0"/>
              <w:ind w:left="480"/>
              <w:rPr>
                <w:sz w:val="20"/>
                <w:szCs w:val="20"/>
              </w:rPr>
            </w:pPr>
            <w:r>
              <w:rPr>
                <w:rFonts w:ascii="Arial" w:eastAsia="Arial" w:hAnsi="Arial" w:cs="Arial"/>
                <w:sz w:val="20"/>
                <w:szCs w:val="20"/>
              </w:rPr>
              <w:t>frustrating</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lonely</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repulsive</w:t>
            </w:r>
          </w:p>
        </w:tc>
        <w:tc>
          <w:tcPr>
            <w:tcW w:w="1440" w:type="dxa"/>
            <w:vAlign w:val="bottom"/>
          </w:tcPr>
          <w:p w:rsidR="00CA18EC" w:rsidRDefault="00CA18EC" w:rsidP="00CA18EC">
            <w:pPr>
              <w:spacing w:after="0"/>
              <w:ind w:left="560"/>
              <w:rPr>
                <w:sz w:val="20"/>
                <w:szCs w:val="20"/>
              </w:rPr>
            </w:pPr>
            <w:r>
              <w:rPr>
                <w:rFonts w:ascii="Arial" w:eastAsia="Arial" w:hAnsi="Arial" w:cs="Arial"/>
                <w:w w:val="95"/>
                <w:sz w:val="20"/>
                <w:szCs w:val="20"/>
              </w:rPr>
              <w:t>superficial</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antsy</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dashing</w:t>
            </w:r>
          </w:p>
        </w:tc>
        <w:tc>
          <w:tcPr>
            <w:tcW w:w="2000" w:type="dxa"/>
            <w:vAlign w:val="bottom"/>
          </w:tcPr>
          <w:p w:rsidR="00CA18EC" w:rsidRDefault="00CA18EC" w:rsidP="00CA18EC">
            <w:pPr>
              <w:spacing w:after="0" w:line="227" w:lineRule="exact"/>
              <w:ind w:left="480"/>
              <w:rPr>
                <w:sz w:val="20"/>
                <w:szCs w:val="20"/>
              </w:rPr>
            </w:pPr>
            <w:r>
              <w:rPr>
                <w:rFonts w:ascii="Arial" w:eastAsia="Arial" w:hAnsi="Arial" w:cs="Arial"/>
                <w:sz w:val="20"/>
                <w:szCs w:val="20"/>
              </w:rPr>
              <w:t>funny</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loose</w:t>
            </w:r>
          </w:p>
        </w:tc>
        <w:tc>
          <w:tcPr>
            <w:tcW w:w="1820" w:type="dxa"/>
            <w:vAlign w:val="bottom"/>
          </w:tcPr>
          <w:p w:rsidR="00CA18EC" w:rsidRDefault="002326E8" w:rsidP="00CA18EC">
            <w:pPr>
              <w:spacing w:after="0" w:line="227" w:lineRule="exact"/>
              <w:ind w:left="460"/>
              <w:rPr>
                <w:sz w:val="20"/>
                <w:szCs w:val="20"/>
              </w:rPr>
            </w:pPr>
            <w:r>
              <w:rPr>
                <w:rFonts w:ascii="Arial" w:eastAsia="Arial" w:hAnsi="Arial" w:cs="Arial"/>
                <w:sz w:val="20"/>
                <w:szCs w:val="20"/>
              </w:rPr>
              <w:t>responsive</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superior</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anxious</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decayed</w:t>
            </w:r>
          </w:p>
        </w:tc>
        <w:tc>
          <w:tcPr>
            <w:tcW w:w="2000" w:type="dxa"/>
            <w:vAlign w:val="bottom"/>
          </w:tcPr>
          <w:p w:rsidR="00CA18EC" w:rsidRDefault="00CA18EC" w:rsidP="00CA18EC">
            <w:pPr>
              <w:spacing w:after="0"/>
              <w:ind w:left="480"/>
              <w:rPr>
                <w:sz w:val="20"/>
                <w:szCs w:val="20"/>
              </w:rPr>
            </w:pPr>
            <w:r>
              <w:rPr>
                <w:rFonts w:ascii="Arial" w:eastAsia="Arial" w:hAnsi="Arial" w:cs="Arial"/>
                <w:sz w:val="20"/>
                <w:szCs w:val="20"/>
              </w:rPr>
              <w:t>fuzzy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lovely</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ripe</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swanky</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appalling</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deceitful</w:t>
            </w:r>
          </w:p>
        </w:tc>
        <w:tc>
          <w:tcPr>
            <w:tcW w:w="2000" w:type="dxa"/>
            <w:vAlign w:val="bottom"/>
          </w:tcPr>
          <w:p w:rsidR="00CA18EC" w:rsidRDefault="00CA18EC" w:rsidP="00CA18EC">
            <w:pPr>
              <w:spacing w:after="0"/>
              <w:ind w:left="500"/>
              <w:rPr>
                <w:sz w:val="20"/>
                <w:szCs w:val="20"/>
              </w:rPr>
            </w:pPr>
            <w:r>
              <w:rPr>
                <w:rFonts w:ascii="Arial" w:eastAsia="Arial" w:hAnsi="Arial" w:cs="Arial"/>
                <w:sz w:val="20"/>
                <w:szCs w:val="20"/>
              </w:rPr>
              <w:t>gaudy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lucky</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robust</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sweet</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appetizing</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deep</w:t>
            </w:r>
          </w:p>
        </w:tc>
        <w:tc>
          <w:tcPr>
            <w:tcW w:w="2000" w:type="dxa"/>
            <w:vAlign w:val="bottom"/>
          </w:tcPr>
          <w:p w:rsidR="00CA18EC" w:rsidRDefault="00CA18EC" w:rsidP="00CA18EC">
            <w:pPr>
              <w:spacing w:after="0" w:line="227" w:lineRule="exact"/>
              <w:ind w:left="500"/>
              <w:rPr>
                <w:sz w:val="20"/>
                <w:szCs w:val="20"/>
              </w:rPr>
            </w:pPr>
            <w:r>
              <w:rPr>
                <w:rFonts w:ascii="Arial" w:eastAsia="Arial" w:hAnsi="Arial" w:cs="Arial"/>
                <w:sz w:val="20"/>
                <w:szCs w:val="20"/>
              </w:rPr>
              <w:t>gentle</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ludicrous</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rotten</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tart</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apprehensive</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defeated</w:t>
            </w:r>
          </w:p>
        </w:tc>
        <w:tc>
          <w:tcPr>
            <w:tcW w:w="2000" w:type="dxa"/>
            <w:vAlign w:val="bottom"/>
          </w:tcPr>
          <w:p w:rsidR="00CA18EC" w:rsidRDefault="00CA18EC" w:rsidP="00CA18EC">
            <w:pPr>
              <w:spacing w:after="0"/>
              <w:ind w:left="500"/>
              <w:rPr>
                <w:sz w:val="20"/>
                <w:szCs w:val="20"/>
              </w:rPr>
            </w:pPr>
            <w:r>
              <w:rPr>
                <w:rFonts w:ascii="Arial" w:eastAsia="Arial" w:hAnsi="Arial" w:cs="Arial"/>
                <w:sz w:val="20"/>
                <w:szCs w:val="20"/>
              </w:rPr>
              <w:t>ghastly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macho</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rotund</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tasty</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arrogant</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defiant</w:t>
            </w:r>
          </w:p>
        </w:tc>
        <w:tc>
          <w:tcPr>
            <w:tcW w:w="2000" w:type="dxa"/>
            <w:vAlign w:val="bottom"/>
          </w:tcPr>
          <w:p w:rsidR="00CA18EC" w:rsidRDefault="00CA18EC" w:rsidP="00CA18EC">
            <w:pPr>
              <w:spacing w:after="0" w:line="227" w:lineRule="exact"/>
              <w:ind w:left="500"/>
              <w:rPr>
                <w:sz w:val="20"/>
                <w:szCs w:val="20"/>
              </w:rPr>
            </w:pPr>
            <w:r>
              <w:rPr>
                <w:rFonts w:ascii="Arial" w:eastAsia="Arial" w:hAnsi="Arial" w:cs="Arial"/>
                <w:sz w:val="20"/>
                <w:szCs w:val="20"/>
              </w:rPr>
              <w:t>giddy</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magnificent</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rough</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teeny</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ashamed</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delicious</w:t>
            </w:r>
          </w:p>
        </w:tc>
        <w:tc>
          <w:tcPr>
            <w:tcW w:w="2000" w:type="dxa"/>
            <w:vAlign w:val="bottom"/>
          </w:tcPr>
          <w:p w:rsidR="00CA18EC" w:rsidRDefault="00CA18EC" w:rsidP="00CA18EC">
            <w:pPr>
              <w:spacing w:after="0"/>
              <w:ind w:left="500"/>
              <w:rPr>
                <w:sz w:val="20"/>
                <w:szCs w:val="20"/>
              </w:rPr>
            </w:pPr>
            <w:r>
              <w:rPr>
                <w:rFonts w:ascii="Arial" w:eastAsia="Arial" w:hAnsi="Arial" w:cs="Arial"/>
                <w:sz w:val="20"/>
                <w:szCs w:val="20"/>
              </w:rPr>
              <w:t>gigantic</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mammoth</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round</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tender</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astonishing</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delightful</w:t>
            </w:r>
          </w:p>
        </w:tc>
        <w:tc>
          <w:tcPr>
            <w:tcW w:w="2000" w:type="dxa"/>
            <w:vAlign w:val="bottom"/>
          </w:tcPr>
          <w:p w:rsidR="00CA18EC" w:rsidRDefault="00CA18EC" w:rsidP="00CA18EC">
            <w:pPr>
              <w:spacing w:after="0"/>
              <w:ind w:left="500"/>
              <w:rPr>
                <w:sz w:val="20"/>
                <w:szCs w:val="20"/>
              </w:rPr>
            </w:pPr>
            <w:r>
              <w:rPr>
                <w:rFonts w:ascii="Arial" w:eastAsia="Arial" w:hAnsi="Arial" w:cs="Arial"/>
                <w:sz w:val="20"/>
                <w:szCs w:val="20"/>
              </w:rPr>
              <w:t>glamorous</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maniacal</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salty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tense</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attractive</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depraved</w:t>
            </w:r>
          </w:p>
        </w:tc>
        <w:tc>
          <w:tcPr>
            <w:tcW w:w="2000" w:type="dxa"/>
            <w:vAlign w:val="bottom"/>
          </w:tcPr>
          <w:p w:rsidR="00CA18EC" w:rsidRDefault="00CA18EC" w:rsidP="00CA18EC">
            <w:pPr>
              <w:spacing w:after="0" w:line="227" w:lineRule="exact"/>
              <w:ind w:left="500"/>
              <w:rPr>
                <w:sz w:val="20"/>
                <w:szCs w:val="20"/>
              </w:rPr>
            </w:pPr>
            <w:r>
              <w:rPr>
                <w:rFonts w:ascii="Arial" w:eastAsia="Arial" w:hAnsi="Arial" w:cs="Arial"/>
                <w:sz w:val="20"/>
                <w:szCs w:val="20"/>
              </w:rPr>
              <w:t>gleaming</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massive</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sarcastic</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terrible</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average</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depressed</w:t>
            </w:r>
          </w:p>
        </w:tc>
        <w:tc>
          <w:tcPr>
            <w:tcW w:w="2000" w:type="dxa"/>
            <w:vAlign w:val="bottom"/>
          </w:tcPr>
          <w:p w:rsidR="00CA18EC" w:rsidRDefault="00CA18EC" w:rsidP="00CA18EC">
            <w:pPr>
              <w:spacing w:after="0"/>
              <w:ind w:left="500"/>
              <w:rPr>
                <w:sz w:val="20"/>
                <w:szCs w:val="20"/>
              </w:rPr>
            </w:pPr>
            <w:r>
              <w:rPr>
                <w:rFonts w:ascii="Arial" w:eastAsia="Arial" w:hAnsi="Arial" w:cs="Arial"/>
                <w:sz w:val="20"/>
                <w:szCs w:val="20"/>
              </w:rPr>
              <w:t>glorious</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melancholy</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scant</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testy</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batty</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despicable</w:t>
            </w:r>
          </w:p>
        </w:tc>
        <w:tc>
          <w:tcPr>
            <w:tcW w:w="2000" w:type="dxa"/>
            <w:vAlign w:val="bottom"/>
          </w:tcPr>
          <w:p w:rsidR="00CA18EC" w:rsidRDefault="00CA18EC" w:rsidP="00CA18EC">
            <w:pPr>
              <w:spacing w:after="0"/>
              <w:ind w:left="500"/>
              <w:rPr>
                <w:sz w:val="20"/>
                <w:szCs w:val="20"/>
              </w:rPr>
            </w:pPr>
            <w:r>
              <w:rPr>
                <w:rFonts w:ascii="Arial" w:eastAsia="Arial" w:hAnsi="Arial" w:cs="Arial"/>
                <w:sz w:val="20"/>
                <w:szCs w:val="20"/>
              </w:rPr>
              <w:t>gorgeous</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melted</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scary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thankful</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beefy</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determined</w:t>
            </w:r>
          </w:p>
        </w:tc>
        <w:tc>
          <w:tcPr>
            <w:tcW w:w="2000" w:type="dxa"/>
            <w:vAlign w:val="bottom"/>
          </w:tcPr>
          <w:p w:rsidR="00CA18EC" w:rsidRDefault="00CA18EC" w:rsidP="00CA18EC">
            <w:pPr>
              <w:spacing w:after="0" w:line="227" w:lineRule="exact"/>
              <w:ind w:left="500"/>
              <w:rPr>
                <w:sz w:val="20"/>
                <w:szCs w:val="20"/>
              </w:rPr>
            </w:pPr>
            <w:r>
              <w:rPr>
                <w:rFonts w:ascii="Arial" w:eastAsia="Arial" w:hAnsi="Arial" w:cs="Arial"/>
                <w:sz w:val="20"/>
                <w:szCs w:val="20"/>
              </w:rPr>
              <w:t>graceful</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miniature</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scattered</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thick</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bewildered</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dilapidated</w:t>
            </w:r>
          </w:p>
        </w:tc>
        <w:tc>
          <w:tcPr>
            <w:tcW w:w="2000" w:type="dxa"/>
            <w:vAlign w:val="bottom"/>
          </w:tcPr>
          <w:p w:rsidR="00CA18EC" w:rsidRDefault="00CA18EC" w:rsidP="00CA18EC">
            <w:pPr>
              <w:spacing w:after="0"/>
              <w:ind w:left="500"/>
              <w:rPr>
                <w:sz w:val="20"/>
                <w:szCs w:val="20"/>
              </w:rPr>
            </w:pPr>
            <w:r>
              <w:rPr>
                <w:rFonts w:ascii="Arial" w:eastAsia="Arial" w:hAnsi="Arial" w:cs="Arial"/>
                <w:sz w:val="20"/>
                <w:szCs w:val="20"/>
              </w:rPr>
              <w:t>greasy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minute</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scrawny</w:t>
            </w:r>
          </w:p>
        </w:tc>
        <w:tc>
          <w:tcPr>
            <w:tcW w:w="1440" w:type="dxa"/>
            <w:vAlign w:val="bottom"/>
          </w:tcPr>
          <w:p w:rsidR="00CA18EC" w:rsidRDefault="00CA18EC" w:rsidP="00CA18EC">
            <w:pPr>
              <w:spacing w:after="0"/>
              <w:ind w:left="560"/>
              <w:rPr>
                <w:sz w:val="20"/>
                <w:szCs w:val="20"/>
              </w:rPr>
            </w:pPr>
            <w:r>
              <w:rPr>
                <w:rFonts w:ascii="Arial" w:eastAsia="Arial" w:hAnsi="Arial" w:cs="Arial"/>
                <w:w w:val="97"/>
                <w:sz w:val="20"/>
                <w:szCs w:val="20"/>
              </w:rPr>
              <w:t>thoughtful</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biting</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diminutive</w:t>
            </w:r>
          </w:p>
        </w:tc>
        <w:tc>
          <w:tcPr>
            <w:tcW w:w="2000" w:type="dxa"/>
            <w:vAlign w:val="bottom"/>
          </w:tcPr>
          <w:p w:rsidR="00CA18EC" w:rsidRDefault="00CA18EC" w:rsidP="00CA18EC">
            <w:pPr>
              <w:spacing w:after="0" w:line="227" w:lineRule="exact"/>
              <w:ind w:left="500"/>
              <w:rPr>
                <w:sz w:val="20"/>
                <w:szCs w:val="20"/>
              </w:rPr>
            </w:pPr>
            <w:r>
              <w:rPr>
                <w:rFonts w:ascii="Arial" w:eastAsia="Arial" w:hAnsi="Arial" w:cs="Arial"/>
                <w:sz w:val="20"/>
                <w:szCs w:val="20"/>
              </w:rPr>
              <w:t>grieving</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mistaken</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selfish</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w w:val="84"/>
                <w:sz w:val="20"/>
                <w:szCs w:val="20"/>
              </w:rPr>
              <w:t>thoughtless</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bitter</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disgusted</w:t>
            </w:r>
          </w:p>
        </w:tc>
        <w:tc>
          <w:tcPr>
            <w:tcW w:w="2000" w:type="dxa"/>
            <w:vAlign w:val="bottom"/>
          </w:tcPr>
          <w:p w:rsidR="00CA18EC" w:rsidRDefault="00CA18EC" w:rsidP="00CA18EC">
            <w:pPr>
              <w:spacing w:after="0"/>
              <w:ind w:left="500"/>
              <w:rPr>
                <w:sz w:val="20"/>
                <w:szCs w:val="20"/>
              </w:rPr>
            </w:pPr>
            <w:r>
              <w:rPr>
                <w:rFonts w:ascii="Arial" w:eastAsia="Arial" w:hAnsi="Arial" w:cs="Arial"/>
                <w:sz w:val="20"/>
                <w:szCs w:val="20"/>
              </w:rPr>
              <w:t>gritty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misty</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shaggy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tight</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bland</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distinct</w:t>
            </w:r>
          </w:p>
        </w:tc>
        <w:tc>
          <w:tcPr>
            <w:tcW w:w="2000" w:type="dxa"/>
            <w:vAlign w:val="bottom"/>
          </w:tcPr>
          <w:p w:rsidR="00CA18EC" w:rsidRDefault="00CA18EC" w:rsidP="00CA18EC">
            <w:pPr>
              <w:spacing w:after="0" w:line="229" w:lineRule="exact"/>
              <w:ind w:left="500"/>
              <w:rPr>
                <w:sz w:val="20"/>
                <w:szCs w:val="20"/>
              </w:rPr>
            </w:pPr>
            <w:r>
              <w:rPr>
                <w:rFonts w:ascii="Arial" w:eastAsia="Arial" w:hAnsi="Arial" w:cs="Arial"/>
                <w:sz w:val="20"/>
                <w:szCs w:val="20"/>
              </w:rPr>
              <w:t>grotesque</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moody</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shaky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timely</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blushing</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distraught</w:t>
            </w:r>
          </w:p>
        </w:tc>
        <w:tc>
          <w:tcPr>
            <w:tcW w:w="2000" w:type="dxa"/>
            <w:vAlign w:val="bottom"/>
          </w:tcPr>
          <w:p w:rsidR="00CA18EC" w:rsidRDefault="00CA18EC" w:rsidP="00CA18EC">
            <w:pPr>
              <w:spacing w:after="0" w:line="227" w:lineRule="exact"/>
              <w:ind w:left="500"/>
              <w:rPr>
                <w:sz w:val="20"/>
                <w:szCs w:val="20"/>
              </w:rPr>
            </w:pPr>
            <w:r>
              <w:rPr>
                <w:rFonts w:ascii="Arial" w:eastAsia="Arial" w:hAnsi="Arial" w:cs="Arial"/>
                <w:sz w:val="20"/>
                <w:szCs w:val="20"/>
              </w:rPr>
              <w:t>grubby</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mortified</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shallow</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tricky</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bored</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distressed</w:t>
            </w:r>
          </w:p>
        </w:tc>
        <w:tc>
          <w:tcPr>
            <w:tcW w:w="2000" w:type="dxa"/>
            <w:vAlign w:val="bottom"/>
          </w:tcPr>
          <w:p w:rsidR="00CA18EC" w:rsidRDefault="00CA18EC" w:rsidP="00CA18EC">
            <w:pPr>
              <w:spacing w:after="0" w:line="229" w:lineRule="exact"/>
              <w:ind w:left="500"/>
              <w:rPr>
                <w:sz w:val="20"/>
                <w:szCs w:val="20"/>
              </w:rPr>
            </w:pPr>
            <w:r>
              <w:rPr>
                <w:rFonts w:ascii="Arial" w:eastAsia="Arial" w:hAnsi="Arial" w:cs="Arial"/>
                <w:sz w:val="20"/>
                <w:szCs w:val="20"/>
              </w:rPr>
              <w:t>grumpy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motionless</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sharp</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trite</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brave</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disturbed</w:t>
            </w:r>
          </w:p>
        </w:tc>
        <w:tc>
          <w:tcPr>
            <w:tcW w:w="2000" w:type="dxa"/>
            <w:vAlign w:val="bottom"/>
          </w:tcPr>
          <w:p w:rsidR="00CA18EC" w:rsidRDefault="00CA18EC" w:rsidP="00CA18EC">
            <w:pPr>
              <w:spacing w:after="0" w:line="229" w:lineRule="exact"/>
              <w:ind w:left="500"/>
              <w:rPr>
                <w:sz w:val="20"/>
                <w:szCs w:val="20"/>
              </w:rPr>
            </w:pPr>
            <w:r>
              <w:rPr>
                <w:rFonts w:ascii="Arial" w:eastAsia="Arial" w:hAnsi="Arial" w:cs="Arial"/>
                <w:sz w:val="20"/>
                <w:szCs w:val="20"/>
              </w:rPr>
              <w:t>handsome</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muddy</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shiny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troubled</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bright</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dizzy</w:t>
            </w:r>
          </w:p>
        </w:tc>
        <w:tc>
          <w:tcPr>
            <w:tcW w:w="2000" w:type="dxa"/>
            <w:vAlign w:val="bottom"/>
          </w:tcPr>
          <w:p w:rsidR="00CA18EC" w:rsidRDefault="00CA18EC" w:rsidP="00CA18EC">
            <w:pPr>
              <w:spacing w:after="0" w:line="227" w:lineRule="exact"/>
              <w:ind w:left="500"/>
              <w:rPr>
                <w:sz w:val="20"/>
                <w:szCs w:val="20"/>
              </w:rPr>
            </w:pPr>
            <w:r>
              <w:rPr>
                <w:rFonts w:ascii="Arial" w:eastAsia="Arial" w:hAnsi="Arial" w:cs="Arial"/>
                <w:sz w:val="20"/>
                <w:szCs w:val="20"/>
              </w:rPr>
              <w:t>happy</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mysterious</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short</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w w:val="78"/>
                <w:sz w:val="20"/>
                <w:szCs w:val="20"/>
              </w:rPr>
              <w:t>twitter pated</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broad</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drab</w:t>
            </w:r>
          </w:p>
        </w:tc>
        <w:tc>
          <w:tcPr>
            <w:tcW w:w="2000" w:type="dxa"/>
            <w:vAlign w:val="bottom"/>
          </w:tcPr>
          <w:p w:rsidR="00CA18EC" w:rsidRDefault="00CA18EC" w:rsidP="00CA18EC">
            <w:pPr>
              <w:spacing w:after="0" w:line="229" w:lineRule="exact"/>
              <w:ind w:left="500"/>
              <w:rPr>
                <w:sz w:val="20"/>
                <w:szCs w:val="20"/>
              </w:rPr>
            </w:pPr>
            <w:r>
              <w:rPr>
                <w:rFonts w:ascii="Arial" w:eastAsia="Arial" w:hAnsi="Arial" w:cs="Arial"/>
                <w:sz w:val="20"/>
                <w:szCs w:val="20"/>
              </w:rPr>
              <w:t>harebrained</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narrow</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silky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uneven</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bulky</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drained</w:t>
            </w:r>
          </w:p>
        </w:tc>
        <w:tc>
          <w:tcPr>
            <w:tcW w:w="2000" w:type="dxa"/>
            <w:vAlign w:val="bottom"/>
          </w:tcPr>
          <w:p w:rsidR="00CA18EC" w:rsidRDefault="00CA18EC" w:rsidP="00CA18EC">
            <w:pPr>
              <w:spacing w:after="0" w:line="227" w:lineRule="exact"/>
              <w:ind w:left="500"/>
              <w:rPr>
                <w:sz w:val="20"/>
                <w:szCs w:val="20"/>
              </w:rPr>
            </w:pPr>
            <w:r>
              <w:rPr>
                <w:rFonts w:ascii="Arial" w:eastAsia="Arial" w:hAnsi="Arial" w:cs="Arial"/>
                <w:sz w:val="20"/>
                <w:szCs w:val="20"/>
              </w:rPr>
              <w:t>healthy</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nasty</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silly</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unsightly</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burly</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dull</w:t>
            </w:r>
          </w:p>
        </w:tc>
        <w:tc>
          <w:tcPr>
            <w:tcW w:w="2000" w:type="dxa"/>
            <w:vAlign w:val="bottom"/>
          </w:tcPr>
          <w:p w:rsidR="00CA18EC" w:rsidRDefault="00CA18EC" w:rsidP="00CA18EC">
            <w:pPr>
              <w:spacing w:after="0" w:line="229" w:lineRule="exact"/>
              <w:ind w:left="500"/>
              <w:rPr>
                <w:sz w:val="20"/>
                <w:szCs w:val="20"/>
              </w:rPr>
            </w:pPr>
            <w:r>
              <w:rPr>
                <w:rFonts w:ascii="Arial" w:eastAsia="Arial" w:hAnsi="Arial" w:cs="Arial"/>
                <w:sz w:val="20"/>
                <w:szCs w:val="20"/>
              </w:rPr>
              <w:t>helpful</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naughty</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skinny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upset</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charming</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eager</w:t>
            </w:r>
          </w:p>
        </w:tc>
        <w:tc>
          <w:tcPr>
            <w:tcW w:w="2000" w:type="dxa"/>
            <w:vAlign w:val="bottom"/>
          </w:tcPr>
          <w:p w:rsidR="00CA18EC" w:rsidRDefault="00CA18EC" w:rsidP="00CA18EC">
            <w:pPr>
              <w:spacing w:after="0" w:line="229" w:lineRule="exact"/>
              <w:ind w:left="500"/>
              <w:rPr>
                <w:sz w:val="20"/>
                <w:szCs w:val="20"/>
              </w:rPr>
            </w:pPr>
            <w:r>
              <w:rPr>
                <w:rFonts w:ascii="Arial" w:eastAsia="Arial" w:hAnsi="Arial" w:cs="Arial"/>
                <w:sz w:val="20"/>
                <w:szCs w:val="20"/>
              </w:rPr>
              <w:t>helpless</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nervous</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slimy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uptight</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cheeky</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ecstatic</w:t>
            </w:r>
          </w:p>
        </w:tc>
        <w:tc>
          <w:tcPr>
            <w:tcW w:w="2000" w:type="dxa"/>
            <w:vAlign w:val="bottom"/>
          </w:tcPr>
          <w:p w:rsidR="00CA18EC" w:rsidRDefault="00CA18EC" w:rsidP="00CA18EC">
            <w:pPr>
              <w:spacing w:after="0" w:line="227" w:lineRule="exact"/>
              <w:ind w:left="500"/>
              <w:rPr>
                <w:sz w:val="20"/>
                <w:szCs w:val="20"/>
              </w:rPr>
            </w:pPr>
            <w:r>
              <w:rPr>
                <w:rFonts w:ascii="Arial" w:eastAsia="Arial" w:hAnsi="Arial" w:cs="Arial"/>
                <w:sz w:val="20"/>
                <w:szCs w:val="20"/>
              </w:rPr>
              <w:t>high</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nonchalant</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slippery</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vast</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cheerful</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elated</w:t>
            </w:r>
          </w:p>
        </w:tc>
        <w:tc>
          <w:tcPr>
            <w:tcW w:w="2000" w:type="dxa"/>
            <w:vAlign w:val="bottom"/>
          </w:tcPr>
          <w:p w:rsidR="00CA18EC" w:rsidRDefault="00CA18EC" w:rsidP="00CA18EC">
            <w:pPr>
              <w:spacing w:after="0" w:line="229" w:lineRule="exact"/>
              <w:ind w:left="500"/>
              <w:rPr>
                <w:sz w:val="20"/>
                <w:szCs w:val="20"/>
              </w:rPr>
            </w:pPr>
            <w:r>
              <w:rPr>
                <w:rFonts w:ascii="Arial" w:eastAsia="Arial" w:hAnsi="Arial" w:cs="Arial"/>
                <w:sz w:val="20"/>
                <w:szCs w:val="20"/>
              </w:rPr>
              <w:t>hollow</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nonsensical</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small</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vexed</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chubby</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elegant</w:t>
            </w:r>
          </w:p>
        </w:tc>
        <w:tc>
          <w:tcPr>
            <w:tcW w:w="2000" w:type="dxa"/>
            <w:vAlign w:val="bottom"/>
          </w:tcPr>
          <w:p w:rsidR="00CA18EC" w:rsidRDefault="00CA18EC" w:rsidP="00CA18EC">
            <w:pPr>
              <w:spacing w:after="0" w:line="229" w:lineRule="exact"/>
              <w:ind w:left="500"/>
              <w:rPr>
                <w:sz w:val="20"/>
                <w:szCs w:val="20"/>
              </w:rPr>
            </w:pPr>
            <w:r>
              <w:rPr>
                <w:rFonts w:ascii="Arial" w:eastAsia="Arial" w:hAnsi="Arial" w:cs="Arial"/>
                <w:sz w:val="20"/>
                <w:szCs w:val="20"/>
              </w:rPr>
              <w:t>homely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nutritious</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smarmy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victorious</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clean</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emaciated</w:t>
            </w:r>
          </w:p>
        </w:tc>
        <w:tc>
          <w:tcPr>
            <w:tcW w:w="2000" w:type="dxa"/>
            <w:vAlign w:val="bottom"/>
          </w:tcPr>
          <w:p w:rsidR="00CA18EC" w:rsidRDefault="00CA18EC" w:rsidP="00CA18EC">
            <w:pPr>
              <w:spacing w:after="0" w:line="226" w:lineRule="exact"/>
              <w:ind w:left="500"/>
              <w:rPr>
                <w:sz w:val="20"/>
                <w:szCs w:val="20"/>
              </w:rPr>
            </w:pPr>
            <w:r>
              <w:rPr>
                <w:rFonts w:ascii="Arial" w:eastAsia="Arial" w:hAnsi="Arial" w:cs="Arial"/>
                <w:sz w:val="20"/>
                <w:szCs w:val="20"/>
              </w:rPr>
              <w:t>horrific</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nutty</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smiling</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virtuous</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clear</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embarrassed</w:t>
            </w:r>
          </w:p>
        </w:tc>
        <w:tc>
          <w:tcPr>
            <w:tcW w:w="2000" w:type="dxa"/>
            <w:vAlign w:val="bottom"/>
          </w:tcPr>
          <w:p w:rsidR="00CA18EC" w:rsidRDefault="00CA18EC" w:rsidP="00CA18EC">
            <w:pPr>
              <w:spacing w:after="0" w:line="229" w:lineRule="exact"/>
              <w:ind w:left="500"/>
              <w:rPr>
                <w:sz w:val="20"/>
                <w:szCs w:val="20"/>
              </w:rPr>
            </w:pPr>
            <w:r>
              <w:rPr>
                <w:rFonts w:ascii="Arial" w:eastAsia="Arial" w:hAnsi="Arial" w:cs="Arial"/>
                <w:sz w:val="20"/>
                <w:szCs w:val="20"/>
              </w:rPr>
              <w:t>huge</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obedient</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smoggy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vivacious</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cloudy</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enchanting</w:t>
            </w:r>
          </w:p>
        </w:tc>
        <w:tc>
          <w:tcPr>
            <w:tcW w:w="2000" w:type="dxa"/>
            <w:vAlign w:val="bottom"/>
          </w:tcPr>
          <w:p w:rsidR="00CA18EC" w:rsidRDefault="00CA18EC" w:rsidP="00CA18EC">
            <w:pPr>
              <w:spacing w:after="0" w:line="226" w:lineRule="exact"/>
              <w:ind w:left="500"/>
              <w:rPr>
                <w:sz w:val="20"/>
                <w:szCs w:val="20"/>
              </w:rPr>
            </w:pPr>
            <w:r>
              <w:rPr>
                <w:rFonts w:ascii="Arial" w:eastAsia="Arial" w:hAnsi="Arial" w:cs="Arial"/>
                <w:sz w:val="20"/>
                <w:szCs w:val="20"/>
              </w:rPr>
              <w:t>hungry</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oblivious</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smooth</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vivid</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clueless</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encouraging</w:t>
            </w:r>
          </w:p>
        </w:tc>
        <w:tc>
          <w:tcPr>
            <w:tcW w:w="2000" w:type="dxa"/>
            <w:vAlign w:val="bottom"/>
          </w:tcPr>
          <w:p w:rsidR="00CA18EC" w:rsidRDefault="00CA18EC" w:rsidP="00CA18EC">
            <w:pPr>
              <w:spacing w:after="0" w:line="229" w:lineRule="exact"/>
              <w:ind w:left="500"/>
              <w:rPr>
                <w:sz w:val="20"/>
                <w:szCs w:val="20"/>
              </w:rPr>
            </w:pPr>
            <w:r>
              <w:rPr>
                <w:rFonts w:ascii="Arial" w:eastAsia="Arial" w:hAnsi="Arial" w:cs="Arial"/>
                <w:sz w:val="20"/>
                <w:szCs w:val="20"/>
              </w:rPr>
              <w:t>hurt</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obnoxious</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smug</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wacky</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clumsy</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energetic</w:t>
            </w:r>
          </w:p>
        </w:tc>
        <w:tc>
          <w:tcPr>
            <w:tcW w:w="2000" w:type="dxa"/>
            <w:vAlign w:val="bottom"/>
          </w:tcPr>
          <w:p w:rsidR="00CA18EC" w:rsidRDefault="00CA18EC" w:rsidP="00CA18EC">
            <w:pPr>
              <w:spacing w:after="0" w:line="229" w:lineRule="exact"/>
              <w:ind w:left="480"/>
              <w:rPr>
                <w:sz w:val="20"/>
                <w:szCs w:val="20"/>
              </w:rPr>
            </w:pPr>
            <w:r>
              <w:rPr>
                <w:rFonts w:ascii="Arial" w:eastAsia="Arial" w:hAnsi="Arial" w:cs="Arial"/>
                <w:sz w:val="20"/>
                <w:szCs w:val="20"/>
              </w:rPr>
              <w:t>icy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odd</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soggy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weary</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colorful</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enormous</w:t>
            </w:r>
          </w:p>
        </w:tc>
        <w:tc>
          <w:tcPr>
            <w:tcW w:w="2000" w:type="dxa"/>
            <w:vAlign w:val="bottom"/>
          </w:tcPr>
          <w:p w:rsidR="00CA18EC" w:rsidRDefault="00CA18EC" w:rsidP="00CA18EC">
            <w:pPr>
              <w:spacing w:after="0" w:line="226" w:lineRule="exact"/>
              <w:ind w:left="480"/>
              <w:rPr>
                <w:sz w:val="20"/>
                <w:szCs w:val="20"/>
              </w:rPr>
            </w:pPr>
            <w:r>
              <w:rPr>
                <w:rFonts w:ascii="Arial" w:eastAsia="Arial" w:hAnsi="Arial" w:cs="Arial"/>
                <w:sz w:val="20"/>
                <w:szCs w:val="20"/>
              </w:rPr>
              <w:t>ideal</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old-fashioned</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solid</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w w:val="99"/>
                <w:sz w:val="20"/>
                <w:szCs w:val="20"/>
              </w:rPr>
              <w:t>whimsical</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colossal</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enthusiastic</w:t>
            </w:r>
          </w:p>
        </w:tc>
        <w:tc>
          <w:tcPr>
            <w:tcW w:w="2000" w:type="dxa"/>
            <w:vAlign w:val="bottom"/>
          </w:tcPr>
          <w:p w:rsidR="00CA18EC" w:rsidRDefault="00CA18EC" w:rsidP="00CA18EC">
            <w:pPr>
              <w:spacing w:after="0" w:line="229" w:lineRule="exact"/>
              <w:ind w:left="480"/>
              <w:rPr>
                <w:sz w:val="20"/>
                <w:szCs w:val="20"/>
              </w:rPr>
            </w:pPr>
            <w:r>
              <w:rPr>
                <w:rFonts w:ascii="Arial" w:eastAsia="Arial" w:hAnsi="Arial" w:cs="Arial"/>
                <w:sz w:val="20"/>
                <w:szCs w:val="20"/>
              </w:rPr>
              <w:t>immense</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outrageous</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sore</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whopping</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combative</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envious</w:t>
            </w:r>
          </w:p>
        </w:tc>
        <w:tc>
          <w:tcPr>
            <w:tcW w:w="2000" w:type="dxa"/>
            <w:vAlign w:val="bottom"/>
          </w:tcPr>
          <w:p w:rsidR="00CA18EC" w:rsidRDefault="00CA18EC" w:rsidP="00CA18EC">
            <w:pPr>
              <w:spacing w:after="0" w:line="226" w:lineRule="exact"/>
              <w:ind w:left="480"/>
              <w:rPr>
                <w:sz w:val="20"/>
                <w:szCs w:val="20"/>
              </w:rPr>
            </w:pPr>
            <w:r>
              <w:rPr>
                <w:rFonts w:ascii="Arial" w:eastAsia="Arial" w:hAnsi="Arial" w:cs="Arial"/>
                <w:sz w:val="20"/>
                <w:szCs w:val="20"/>
              </w:rPr>
              <w:t>impressionable</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panicky</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sour</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wicked</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comfortable</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exasperated</w:t>
            </w:r>
          </w:p>
        </w:tc>
        <w:tc>
          <w:tcPr>
            <w:tcW w:w="2000" w:type="dxa"/>
            <w:vAlign w:val="bottom"/>
          </w:tcPr>
          <w:p w:rsidR="00CA18EC" w:rsidRDefault="00CA18EC" w:rsidP="00CA18EC">
            <w:pPr>
              <w:spacing w:after="0" w:line="229" w:lineRule="exact"/>
              <w:ind w:left="480"/>
              <w:rPr>
                <w:sz w:val="20"/>
                <w:szCs w:val="20"/>
              </w:rPr>
            </w:pPr>
            <w:r>
              <w:rPr>
                <w:rFonts w:ascii="Arial" w:eastAsia="Arial" w:hAnsi="Arial" w:cs="Arial"/>
                <w:sz w:val="20"/>
                <w:szCs w:val="20"/>
              </w:rPr>
              <w:t>intrigued</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perfect</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sparkling</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witty</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condemned</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excited</w:t>
            </w:r>
          </w:p>
        </w:tc>
        <w:tc>
          <w:tcPr>
            <w:tcW w:w="2000" w:type="dxa"/>
            <w:vAlign w:val="bottom"/>
          </w:tcPr>
          <w:p w:rsidR="00CA18EC" w:rsidRDefault="00CA18EC" w:rsidP="00CA18EC">
            <w:pPr>
              <w:spacing w:after="0" w:line="229" w:lineRule="exact"/>
              <w:ind w:left="480"/>
              <w:rPr>
                <w:sz w:val="20"/>
                <w:szCs w:val="20"/>
              </w:rPr>
            </w:pPr>
            <w:r>
              <w:rPr>
                <w:rFonts w:ascii="Arial" w:eastAsia="Arial" w:hAnsi="Arial" w:cs="Arial"/>
                <w:sz w:val="20"/>
                <w:szCs w:val="20"/>
              </w:rPr>
              <w:t>irate</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perplexed</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spicy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wobbly</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condescending</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exhilarated</w:t>
            </w:r>
          </w:p>
        </w:tc>
        <w:tc>
          <w:tcPr>
            <w:tcW w:w="2000" w:type="dxa"/>
            <w:vAlign w:val="bottom"/>
          </w:tcPr>
          <w:p w:rsidR="00CA18EC" w:rsidRDefault="00CA18EC" w:rsidP="00CA18EC">
            <w:pPr>
              <w:spacing w:after="0" w:line="226" w:lineRule="exact"/>
              <w:ind w:left="480"/>
              <w:rPr>
                <w:sz w:val="20"/>
                <w:szCs w:val="20"/>
              </w:rPr>
            </w:pPr>
            <w:r>
              <w:rPr>
                <w:rFonts w:ascii="Arial" w:eastAsia="Arial" w:hAnsi="Arial" w:cs="Arial"/>
                <w:sz w:val="20"/>
                <w:szCs w:val="20"/>
              </w:rPr>
              <w:t>irritable</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petite</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splendid</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w w:val="99"/>
                <w:sz w:val="20"/>
                <w:szCs w:val="20"/>
              </w:rPr>
              <w:t>wonderful</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confused</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extensive</w:t>
            </w:r>
          </w:p>
        </w:tc>
        <w:tc>
          <w:tcPr>
            <w:tcW w:w="2000" w:type="dxa"/>
            <w:vAlign w:val="bottom"/>
          </w:tcPr>
          <w:p w:rsidR="00CA18EC" w:rsidRDefault="00CA18EC" w:rsidP="00CA18EC">
            <w:pPr>
              <w:spacing w:after="0" w:line="229" w:lineRule="exact"/>
              <w:ind w:left="480"/>
              <w:rPr>
                <w:sz w:val="20"/>
                <w:szCs w:val="20"/>
              </w:rPr>
            </w:pPr>
            <w:r>
              <w:rPr>
                <w:rFonts w:ascii="Arial" w:eastAsia="Arial" w:hAnsi="Arial" w:cs="Arial"/>
                <w:sz w:val="20"/>
                <w:szCs w:val="20"/>
              </w:rPr>
              <w:t>itchy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petty</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spotless</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worried</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contemplative</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exuberant</w:t>
            </w:r>
          </w:p>
        </w:tc>
        <w:tc>
          <w:tcPr>
            <w:tcW w:w="2000" w:type="dxa"/>
            <w:vAlign w:val="bottom"/>
          </w:tcPr>
          <w:p w:rsidR="00CA18EC" w:rsidRDefault="00CA18EC" w:rsidP="00CA18EC">
            <w:pPr>
              <w:spacing w:after="0" w:line="229" w:lineRule="exact"/>
              <w:ind w:left="480"/>
              <w:rPr>
                <w:sz w:val="20"/>
                <w:szCs w:val="20"/>
              </w:rPr>
            </w:pPr>
            <w:r>
              <w:rPr>
                <w:rFonts w:ascii="Arial" w:eastAsia="Arial" w:hAnsi="Arial" w:cs="Arial"/>
                <w:sz w:val="20"/>
                <w:szCs w:val="20"/>
              </w:rPr>
              <w:t>jealous</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plain</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square</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yummy</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convincing</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fancy</w:t>
            </w:r>
          </w:p>
        </w:tc>
        <w:tc>
          <w:tcPr>
            <w:tcW w:w="2000" w:type="dxa"/>
            <w:vAlign w:val="bottom"/>
          </w:tcPr>
          <w:p w:rsidR="00CA18EC" w:rsidRDefault="00CA18EC" w:rsidP="00CA18EC">
            <w:pPr>
              <w:spacing w:after="0" w:line="226" w:lineRule="exact"/>
              <w:ind w:left="480"/>
              <w:rPr>
                <w:sz w:val="20"/>
                <w:szCs w:val="20"/>
              </w:rPr>
            </w:pPr>
            <w:r>
              <w:rPr>
                <w:rFonts w:ascii="Arial" w:eastAsia="Arial" w:hAnsi="Arial" w:cs="Arial"/>
                <w:sz w:val="20"/>
                <w:szCs w:val="20"/>
              </w:rPr>
              <w:t>jittery</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pleasant</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stale</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zany</w:t>
            </w:r>
          </w:p>
        </w:tc>
      </w:tr>
      <w:tr w:rsidR="00CA18EC" w:rsidTr="00A54502">
        <w:trPr>
          <w:trHeight w:val="230"/>
        </w:trPr>
        <w:tc>
          <w:tcPr>
            <w:tcW w:w="1520" w:type="dxa"/>
            <w:vAlign w:val="bottom"/>
          </w:tcPr>
          <w:p w:rsidR="00CA18EC" w:rsidRDefault="00CA18EC" w:rsidP="00CA18EC">
            <w:pPr>
              <w:spacing w:after="0"/>
              <w:rPr>
                <w:sz w:val="20"/>
                <w:szCs w:val="20"/>
              </w:rPr>
            </w:pPr>
            <w:r>
              <w:rPr>
                <w:rFonts w:ascii="Arial" w:eastAsia="Arial" w:hAnsi="Arial" w:cs="Arial"/>
                <w:sz w:val="20"/>
                <w:szCs w:val="20"/>
              </w:rPr>
              <w:t>convoluted</w:t>
            </w:r>
          </w:p>
        </w:tc>
        <w:tc>
          <w:tcPr>
            <w:tcW w:w="1840" w:type="dxa"/>
            <w:vAlign w:val="bottom"/>
          </w:tcPr>
          <w:p w:rsidR="00CA18EC" w:rsidRDefault="00CA18EC" w:rsidP="00CA18EC">
            <w:pPr>
              <w:spacing w:after="0"/>
              <w:ind w:left="400"/>
              <w:rPr>
                <w:sz w:val="20"/>
                <w:szCs w:val="20"/>
              </w:rPr>
            </w:pPr>
            <w:r>
              <w:rPr>
                <w:rFonts w:ascii="Arial" w:eastAsia="Arial" w:hAnsi="Arial" w:cs="Arial"/>
                <w:sz w:val="20"/>
                <w:szCs w:val="20"/>
              </w:rPr>
              <w:t>fantastic</w:t>
            </w:r>
          </w:p>
        </w:tc>
        <w:tc>
          <w:tcPr>
            <w:tcW w:w="2000" w:type="dxa"/>
            <w:vAlign w:val="bottom"/>
          </w:tcPr>
          <w:p w:rsidR="00CA18EC" w:rsidRDefault="00CA18EC" w:rsidP="00CA18EC">
            <w:pPr>
              <w:spacing w:after="0" w:line="229" w:lineRule="exact"/>
              <w:ind w:left="480"/>
              <w:rPr>
                <w:sz w:val="20"/>
                <w:szCs w:val="20"/>
              </w:rPr>
            </w:pPr>
            <w:r>
              <w:rPr>
                <w:rFonts w:ascii="Arial" w:eastAsia="Arial" w:hAnsi="Arial" w:cs="Arial"/>
                <w:sz w:val="20"/>
                <w:szCs w:val="20"/>
              </w:rPr>
              <w:t>jolly</w:t>
            </w:r>
          </w:p>
        </w:tc>
        <w:tc>
          <w:tcPr>
            <w:tcW w:w="1860" w:type="dxa"/>
            <w:vAlign w:val="bottom"/>
          </w:tcPr>
          <w:p w:rsidR="00CA18EC" w:rsidRDefault="00CA18EC" w:rsidP="00CA18EC">
            <w:pPr>
              <w:spacing w:after="0"/>
              <w:ind w:left="400"/>
              <w:rPr>
                <w:sz w:val="20"/>
                <w:szCs w:val="20"/>
              </w:rPr>
            </w:pPr>
            <w:r>
              <w:rPr>
                <w:rFonts w:ascii="Arial" w:eastAsia="Arial" w:hAnsi="Arial" w:cs="Arial"/>
                <w:sz w:val="20"/>
                <w:szCs w:val="20"/>
              </w:rPr>
              <w:t>poised</w:t>
            </w:r>
          </w:p>
        </w:tc>
        <w:tc>
          <w:tcPr>
            <w:tcW w:w="1820" w:type="dxa"/>
            <w:vAlign w:val="bottom"/>
          </w:tcPr>
          <w:p w:rsidR="00CA18EC" w:rsidRDefault="00CA18EC" w:rsidP="00CA18EC">
            <w:pPr>
              <w:spacing w:after="0"/>
              <w:ind w:left="460"/>
              <w:rPr>
                <w:sz w:val="20"/>
                <w:szCs w:val="20"/>
              </w:rPr>
            </w:pPr>
            <w:r>
              <w:rPr>
                <w:rFonts w:ascii="Arial" w:eastAsia="Arial" w:hAnsi="Arial" w:cs="Arial"/>
                <w:sz w:val="20"/>
                <w:szCs w:val="20"/>
              </w:rPr>
              <w:t>steady</w:t>
            </w:r>
          </w:p>
        </w:tc>
        <w:tc>
          <w:tcPr>
            <w:tcW w:w="1440" w:type="dxa"/>
            <w:vAlign w:val="bottom"/>
          </w:tcPr>
          <w:p w:rsidR="00CA18EC" w:rsidRDefault="00CA18EC" w:rsidP="00CA18EC">
            <w:pPr>
              <w:spacing w:after="0"/>
              <w:ind w:left="560"/>
              <w:rPr>
                <w:sz w:val="20"/>
                <w:szCs w:val="20"/>
              </w:rPr>
            </w:pPr>
            <w:r>
              <w:rPr>
                <w:rFonts w:ascii="Arial" w:eastAsia="Arial" w:hAnsi="Arial" w:cs="Arial"/>
                <w:sz w:val="20"/>
                <w:szCs w:val="20"/>
              </w:rPr>
              <w:t>zealous</w:t>
            </w:r>
          </w:p>
        </w:tc>
      </w:tr>
      <w:tr w:rsidR="00CA18EC" w:rsidTr="00A54502">
        <w:trPr>
          <w:trHeight w:val="228"/>
        </w:trPr>
        <w:tc>
          <w:tcPr>
            <w:tcW w:w="1520" w:type="dxa"/>
            <w:vAlign w:val="bottom"/>
          </w:tcPr>
          <w:p w:rsidR="00CA18EC" w:rsidRDefault="00CA18EC" w:rsidP="00CA18EC">
            <w:pPr>
              <w:spacing w:after="0" w:line="227" w:lineRule="exact"/>
              <w:rPr>
                <w:sz w:val="20"/>
                <w:szCs w:val="20"/>
              </w:rPr>
            </w:pPr>
            <w:r>
              <w:rPr>
                <w:rFonts w:ascii="Arial" w:eastAsia="Arial" w:hAnsi="Arial" w:cs="Arial"/>
                <w:sz w:val="20"/>
                <w:szCs w:val="20"/>
              </w:rPr>
              <w:t>cooperative</w:t>
            </w:r>
          </w:p>
        </w:tc>
        <w:tc>
          <w:tcPr>
            <w:tcW w:w="1840" w:type="dxa"/>
            <w:vAlign w:val="bottom"/>
          </w:tcPr>
          <w:p w:rsidR="00CA18EC" w:rsidRDefault="00CA18EC" w:rsidP="00CA18EC">
            <w:pPr>
              <w:spacing w:after="0" w:line="228" w:lineRule="exact"/>
              <w:ind w:left="400"/>
              <w:rPr>
                <w:sz w:val="20"/>
                <w:szCs w:val="20"/>
              </w:rPr>
            </w:pPr>
            <w:r>
              <w:rPr>
                <w:rFonts w:ascii="Arial" w:eastAsia="Arial" w:hAnsi="Arial" w:cs="Arial"/>
                <w:sz w:val="20"/>
                <w:szCs w:val="20"/>
              </w:rPr>
              <w:t>fierce</w:t>
            </w:r>
          </w:p>
        </w:tc>
        <w:tc>
          <w:tcPr>
            <w:tcW w:w="2000" w:type="dxa"/>
            <w:vAlign w:val="bottom"/>
          </w:tcPr>
          <w:p w:rsidR="00CA18EC" w:rsidRDefault="00CA18EC" w:rsidP="00CA18EC">
            <w:pPr>
              <w:spacing w:after="0" w:line="226" w:lineRule="exact"/>
              <w:ind w:left="480"/>
              <w:rPr>
                <w:sz w:val="20"/>
                <w:szCs w:val="20"/>
              </w:rPr>
            </w:pPr>
            <w:r>
              <w:rPr>
                <w:rFonts w:ascii="Arial" w:eastAsia="Arial" w:hAnsi="Arial" w:cs="Arial"/>
                <w:sz w:val="20"/>
                <w:szCs w:val="20"/>
              </w:rPr>
              <w:t>joyous</w:t>
            </w:r>
          </w:p>
        </w:tc>
        <w:tc>
          <w:tcPr>
            <w:tcW w:w="1860" w:type="dxa"/>
            <w:vAlign w:val="bottom"/>
          </w:tcPr>
          <w:p w:rsidR="00CA18EC" w:rsidRDefault="00CA18EC" w:rsidP="00CA18EC">
            <w:pPr>
              <w:spacing w:after="0" w:line="227" w:lineRule="exact"/>
              <w:ind w:left="400"/>
              <w:rPr>
                <w:sz w:val="20"/>
                <w:szCs w:val="20"/>
              </w:rPr>
            </w:pPr>
            <w:r>
              <w:rPr>
                <w:rFonts w:ascii="Arial" w:eastAsia="Arial" w:hAnsi="Arial" w:cs="Arial"/>
                <w:sz w:val="20"/>
                <w:szCs w:val="20"/>
              </w:rPr>
              <w:t>pompous</w:t>
            </w:r>
          </w:p>
        </w:tc>
        <w:tc>
          <w:tcPr>
            <w:tcW w:w="1820" w:type="dxa"/>
            <w:vAlign w:val="bottom"/>
          </w:tcPr>
          <w:p w:rsidR="00CA18EC" w:rsidRDefault="00CA18EC" w:rsidP="00CA18EC">
            <w:pPr>
              <w:spacing w:after="0" w:line="227" w:lineRule="exact"/>
              <w:ind w:left="460"/>
              <w:rPr>
                <w:sz w:val="20"/>
                <w:szCs w:val="20"/>
              </w:rPr>
            </w:pPr>
            <w:r>
              <w:rPr>
                <w:rFonts w:ascii="Arial" w:eastAsia="Arial" w:hAnsi="Arial" w:cs="Arial"/>
                <w:sz w:val="20"/>
                <w:szCs w:val="20"/>
              </w:rPr>
              <w:t>steep</w:t>
            </w:r>
          </w:p>
        </w:tc>
        <w:tc>
          <w:tcPr>
            <w:tcW w:w="1440" w:type="dxa"/>
            <w:vAlign w:val="bottom"/>
          </w:tcPr>
          <w:p w:rsidR="00CA18EC" w:rsidRDefault="00CA18EC" w:rsidP="00CA18EC">
            <w:pPr>
              <w:spacing w:after="0" w:line="227" w:lineRule="exact"/>
              <w:ind w:left="560"/>
              <w:rPr>
                <w:sz w:val="20"/>
                <w:szCs w:val="20"/>
              </w:rPr>
            </w:pPr>
            <w:r>
              <w:rPr>
                <w:rFonts w:ascii="Arial" w:eastAsia="Arial" w:hAnsi="Arial" w:cs="Arial"/>
                <w:sz w:val="20"/>
                <w:szCs w:val="20"/>
              </w:rPr>
              <w:t>zippy</w:t>
            </w:r>
          </w:p>
        </w:tc>
      </w:tr>
      <w:tr w:rsidR="00CA18EC" w:rsidTr="00A54502">
        <w:trPr>
          <w:trHeight w:val="228"/>
        </w:trPr>
        <w:tc>
          <w:tcPr>
            <w:tcW w:w="1520" w:type="dxa"/>
            <w:vAlign w:val="bottom"/>
          </w:tcPr>
          <w:p w:rsidR="00CA18EC" w:rsidRDefault="00CA18EC" w:rsidP="00CA18EC">
            <w:pPr>
              <w:spacing w:after="0" w:line="227" w:lineRule="exact"/>
              <w:rPr>
                <w:rFonts w:ascii="Arial" w:eastAsia="Arial" w:hAnsi="Arial" w:cs="Arial"/>
                <w:sz w:val="20"/>
                <w:szCs w:val="20"/>
              </w:rPr>
            </w:pPr>
          </w:p>
        </w:tc>
        <w:tc>
          <w:tcPr>
            <w:tcW w:w="1840" w:type="dxa"/>
            <w:vAlign w:val="bottom"/>
          </w:tcPr>
          <w:p w:rsidR="00CA18EC" w:rsidRDefault="00CA18EC" w:rsidP="00CA18EC">
            <w:pPr>
              <w:spacing w:after="0" w:line="228" w:lineRule="exact"/>
              <w:ind w:left="400"/>
              <w:rPr>
                <w:rFonts w:ascii="Arial" w:eastAsia="Arial" w:hAnsi="Arial" w:cs="Arial"/>
                <w:sz w:val="20"/>
                <w:szCs w:val="20"/>
              </w:rPr>
            </w:pPr>
          </w:p>
        </w:tc>
        <w:tc>
          <w:tcPr>
            <w:tcW w:w="2000" w:type="dxa"/>
            <w:vAlign w:val="bottom"/>
          </w:tcPr>
          <w:p w:rsidR="00CA18EC" w:rsidRDefault="00CA18EC" w:rsidP="00CA18EC">
            <w:pPr>
              <w:spacing w:after="0" w:line="226" w:lineRule="exact"/>
              <w:ind w:left="480"/>
              <w:rPr>
                <w:rFonts w:ascii="Arial" w:eastAsia="Arial" w:hAnsi="Arial" w:cs="Arial"/>
                <w:sz w:val="20"/>
                <w:szCs w:val="20"/>
              </w:rPr>
            </w:pPr>
          </w:p>
        </w:tc>
        <w:tc>
          <w:tcPr>
            <w:tcW w:w="1860" w:type="dxa"/>
            <w:vAlign w:val="bottom"/>
          </w:tcPr>
          <w:p w:rsidR="00CA18EC" w:rsidRDefault="00CA18EC" w:rsidP="00CA18EC">
            <w:pPr>
              <w:spacing w:after="0" w:line="227" w:lineRule="exact"/>
              <w:ind w:left="400"/>
              <w:rPr>
                <w:rFonts w:ascii="Arial" w:eastAsia="Arial" w:hAnsi="Arial" w:cs="Arial"/>
                <w:sz w:val="20"/>
                <w:szCs w:val="20"/>
              </w:rPr>
            </w:pPr>
          </w:p>
        </w:tc>
        <w:tc>
          <w:tcPr>
            <w:tcW w:w="1820" w:type="dxa"/>
            <w:vAlign w:val="bottom"/>
          </w:tcPr>
          <w:p w:rsidR="00CA18EC" w:rsidRDefault="00CA18EC" w:rsidP="00CA18EC">
            <w:pPr>
              <w:spacing w:after="0" w:line="227" w:lineRule="exact"/>
              <w:ind w:left="460"/>
              <w:rPr>
                <w:rFonts w:ascii="Arial" w:eastAsia="Arial" w:hAnsi="Arial" w:cs="Arial"/>
                <w:sz w:val="20"/>
                <w:szCs w:val="20"/>
              </w:rPr>
            </w:pPr>
          </w:p>
        </w:tc>
        <w:tc>
          <w:tcPr>
            <w:tcW w:w="1440" w:type="dxa"/>
            <w:vAlign w:val="bottom"/>
          </w:tcPr>
          <w:p w:rsidR="00CA18EC" w:rsidRDefault="00CA18EC" w:rsidP="00CA18EC">
            <w:pPr>
              <w:spacing w:after="0" w:line="227" w:lineRule="exact"/>
              <w:ind w:left="560"/>
              <w:rPr>
                <w:rFonts w:ascii="Arial" w:eastAsia="Arial" w:hAnsi="Arial" w:cs="Arial"/>
                <w:sz w:val="20"/>
                <w:szCs w:val="20"/>
              </w:rPr>
            </w:pPr>
          </w:p>
        </w:tc>
      </w:tr>
    </w:tbl>
    <w:p w:rsidR="00CA18EC" w:rsidRDefault="00CA18EC" w:rsidP="00CA18EC">
      <w:pPr>
        <w:spacing w:after="0"/>
        <w:sectPr w:rsidR="00CA18EC">
          <w:pgSz w:w="12240" w:h="15840"/>
          <w:pgMar w:top="139" w:right="940" w:bottom="0" w:left="720" w:header="0" w:footer="0" w:gutter="0"/>
          <w:cols w:space="720" w:equalWidth="0">
            <w:col w:w="10580"/>
          </w:cols>
        </w:sectPr>
      </w:pPr>
    </w:p>
    <w:p w:rsidR="00CA18EC" w:rsidRDefault="00CA18EC" w:rsidP="00AE71CC">
      <w:pPr>
        <w:spacing w:after="0"/>
        <w:rPr>
          <w:rFonts w:ascii="Tahoma" w:hAnsi="Tahoma" w:cs="Tahoma"/>
          <w:sz w:val="32"/>
          <w:szCs w:val="32"/>
        </w:rPr>
      </w:pPr>
    </w:p>
    <w:sectPr w:rsidR="00CA18EC" w:rsidSect="00EE2CDC">
      <w:type w:val="continuous"/>
      <w:pgSz w:w="12240" w:h="15840"/>
      <w:pgMar w:top="710" w:right="720" w:bottom="0" w:left="720" w:header="0" w:footer="0" w:gutter="0"/>
      <w:cols w:space="720" w:equalWidth="0">
        <w:col w:w="108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C3A2ABD0"/>
    <w:lvl w:ilvl="0" w:tplc="E640DAA2">
      <w:start w:val="1"/>
      <w:numFmt w:val="decimal"/>
      <w:lvlText w:val="%1"/>
      <w:lvlJc w:val="left"/>
    </w:lvl>
    <w:lvl w:ilvl="1" w:tplc="2C308A50">
      <w:numFmt w:val="decimal"/>
      <w:lvlText w:val=""/>
      <w:lvlJc w:val="left"/>
    </w:lvl>
    <w:lvl w:ilvl="2" w:tplc="CAFEE962">
      <w:numFmt w:val="decimal"/>
      <w:lvlText w:val=""/>
      <w:lvlJc w:val="left"/>
    </w:lvl>
    <w:lvl w:ilvl="3" w:tplc="EF82D7CC">
      <w:numFmt w:val="decimal"/>
      <w:lvlText w:val=""/>
      <w:lvlJc w:val="left"/>
    </w:lvl>
    <w:lvl w:ilvl="4" w:tplc="5D62EE70">
      <w:numFmt w:val="decimal"/>
      <w:lvlText w:val=""/>
      <w:lvlJc w:val="left"/>
    </w:lvl>
    <w:lvl w:ilvl="5" w:tplc="C6740172">
      <w:numFmt w:val="decimal"/>
      <w:lvlText w:val=""/>
      <w:lvlJc w:val="left"/>
    </w:lvl>
    <w:lvl w:ilvl="6" w:tplc="B316F6B4">
      <w:numFmt w:val="decimal"/>
      <w:lvlText w:val=""/>
      <w:lvlJc w:val="left"/>
    </w:lvl>
    <w:lvl w:ilvl="7" w:tplc="009A5204">
      <w:numFmt w:val="decimal"/>
      <w:lvlText w:val=""/>
      <w:lvlJc w:val="left"/>
    </w:lvl>
    <w:lvl w:ilvl="8" w:tplc="DC34546C">
      <w:numFmt w:val="decimal"/>
      <w:lvlText w:val=""/>
      <w:lvlJc w:val="left"/>
    </w:lvl>
  </w:abstractNum>
  <w:abstractNum w:abstractNumId="1" w15:restartNumberingAfterBreak="0">
    <w:nsid w:val="0000759A"/>
    <w:multiLevelType w:val="hybridMultilevel"/>
    <w:tmpl w:val="4954781A"/>
    <w:lvl w:ilvl="0" w:tplc="22381A70">
      <w:start w:val="4"/>
      <w:numFmt w:val="decimal"/>
      <w:lvlText w:val="%1"/>
      <w:lvlJc w:val="left"/>
    </w:lvl>
    <w:lvl w:ilvl="1" w:tplc="C1FC94EC">
      <w:numFmt w:val="decimal"/>
      <w:lvlText w:val=""/>
      <w:lvlJc w:val="left"/>
    </w:lvl>
    <w:lvl w:ilvl="2" w:tplc="A4C6AF2A">
      <w:numFmt w:val="decimal"/>
      <w:lvlText w:val=""/>
      <w:lvlJc w:val="left"/>
    </w:lvl>
    <w:lvl w:ilvl="3" w:tplc="5F36FEC2">
      <w:numFmt w:val="decimal"/>
      <w:lvlText w:val=""/>
      <w:lvlJc w:val="left"/>
    </w:lvl>
    <w:lvl w:ilvl="4" w:tplc="19E4B456">
      <w:numFmt w:val="decimal"/>
      <w:lvlText w:val=""/>
      <w:lvlJc w:val="left"/>
    </w:lvl>
    <w:lvl w:ilvl="5" w:tplc="CAE2B8C8">
      <w:numFmt w:val="decimal"/>
      <w:lvlText w:val=""/>
      <w:lvlJc w:val="left"/>
    </w:lvl>
    <w:lvl w:ilvl="6" w:tplc="78CCB5C6">
      <w:numFmt w:val="decimal"/>
      <w:lvlText w:val=""/>
      <w:lvlJc w:val="left"/>
    </w:lvl>
    <w:lvl w:ilvl="7" w:tplc="ECA06778">
      <w:numFmt w:val="decimal"/>
      <w:lvlText w:val=""/>
      <w:lvlJc w:val="left"/>
    </w:lvl>
    <w:lvl w:ilvl="8" w:tplc="03760D40">
      <w:numFmt w:val="decimal"/>
      <w:lvlText w:val=""/>
      <w:lvlJc w:val="left"/>
    </w:lvl>
  </w:abstractNum>
  <w:abstractNum w:abstractNumId="2" w15:restartNumberingAfterBreak="0">
    <w:nsid w:val="1C5F2B33"/>
    <w:multiLevelType w:val="hybridMultilevel"/>
    <w:tmpl w:val="B4FCA198"/>
    <w:lvl w:ilvl="0" w:tplc="8696BFEE">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B845E6"/>
    <w:multiLevelType w:val="hybridMultilevel"/>
    <w:tmpl w:val="0D4A2BA6"/>
    <w:lvl w:ilvl="0" w:tplc="9886DBE8">
      <w:start w:val="2"/>
      <w:numFmt w:val="decimal"/>
      <w:lvlText w:val="%1."/>
      <w:lvlJc w:val="left"/>
      <w:pPr>
        <w:ind w:left="1545" w:hanging="360"/>
      </w:pPr>
      <w:rPr>
        <w:rFonts w:hint="default"/>
        <w:b w:val="0"/>
        <w:i/>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F57"/>
    <w:rsid w:val="0003134C"/>
    <w:rsid w:val="002326E8"/>
    <w:rsid w:val="00302552"/>
    <w:rsid w:val="0052138A"/>
    <w:rsid w:val="00741793"/>
    <w:rsid w:val="008117B9"/>
    <w:rsid w:val="008C3F88"/>
    <w:rsid w:val="00A84AA9"/>
    <w:rsid w:val="00A90F57"/>
    <w:rsid w:val="00AE71CC"/>
    <w:rsid w:val="00B855EC"/>
    <w:rsid w:val="00CA18EC"/>
    <w:rsid w:val="00DF408B"/>
    <w:rsid w:val="00EE2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6711C"/>
  <w15:chartTrackingRefBased/>
  <w15:docId w15:val="{F65AAC37-57E3-4428-9FF4-75870C65B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17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iography.com/people/truman-capote-9237547" TargetMode="External"/><Relationship Id="rId12" Type="http://schemas.openxmlformats.org/officeDocument/2006/relationships/hyperlink" Target="http://www.english.illinois.edu/maps/depression/photoessay.ht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www.biography.com/people/truman-capote-9237547" TargetMode="External"/><Relationship Id="rId11" Type="http://schemas.openxmlformats.org/officeDocument/2006/relationships/hyperlink" Target="http://www.neabigread.org/teachers_guides/handouts/mockingbird/mockingbirdhandout02.pdf" TargetMode="External"/><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2928</Words>
  <Characters>16695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  Smith</dc:creator>
  <cp:keywords/>
  <dc:description/>
  <cp:lastModifiedBy>Fay  Smith</cp:lastModifiedBy>
  <cp:revision>2</cp:revision>
  <dcterms:created xsi:type="dcterms:W3CDTF">2020-05-07T17:05:00Z</dcterms:created>
  <dcterms:modified xsi:type="dcterms:W3CDTF">2020-05-07T17:05:00Z</dcterms:modified>
</cp:coreProperties>
</file>